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4CAD">
      <w:pPr>
        <w:outlineLvl w:val="0"/>
        <w:rPr>
          <w:rFonts w:ascii="Arial" w:hAnsi="Arial" w:eastAsia="幼圆" w:cs="Arial"/>
          <w:color w:val="3366FF"/>
        </w:rPr>
      </w:pPr>
      <w:r>
        <w:rPr>
          <w:rFonts w:hint="eastAsia" w:ascii="Arial" w:hAnsi="Arial" w:eastAsia="幼圆" w:cs="Arial"/>
          <w:color w:val="000000"/>
        </w:rPr>
        <w:t xml:space="preserve">                                                       </w:t>
      </w:r>
      <w:r>
        <w:rPr>
          <w:rFonts w:hint="eastAsia" w:ascii="Arial" w:hAnsi="Arial" w:eastAsia="幼圆" w:cs="Arial"/>
          <w:color w:val="3366FF"/>
        </w:rPr>
        <w:t xml:space="preserve"> </w:t>
      </w:r>
      <w:r>
        <w:rPr>
          <w:rFonts w:hint="eastAsia"/>
          <w:b/>
          <w:color w:val="3366FF"/>
          <w:sz w:val="36"/>
          <w:szCs w:val="36"/>
        </w:rPr>
        <w:t>合同编号</w:t>
      </w:r>
      <w:r>
        <w:rPr>
          <w:rFonts w:hint="eastAsia"/>
          <w:b/>
          <w:color w:val="3366FF"/>
          <w:sz w:val="36"/>
          <w:szCs w:val="36"/>
          <w:u w:val="single"/>
        </w:rPr>
        <w:t xml:space="preserve"> </w:t>
      </w:r>
      <w:r>
        <w:rPr>
          <w:rFonts w:hint="eastAsia"/>
          <w:b/>
          <w:color w:val="3366FF"/>
          <w:sz w:val="36"/>
          <w:szCs w:val="36"/>
          <w:u w:val="single"/>
          <w:lang w:val="en-US" w:eastAsia="zh-CN"/>
        </w:rPr>
        <w:t xml:space="preserve"> </w:t>
      </w:r>
      <w:r>
        <w:rPr>
          <w:rFonts w:hint="eastAsia"/>
          <w:b/>
          <w:color w:val="3366FF"/>
          <w:sz w:val="36"/>
          <w:szCs w:val="36"/>
          <w:u w:val="single"/>
        </w:rPr>
        <w:t xml:space="preserve">               </w:t>
      </w:r>
    </w:p>
    <w:p w14:paraId="402B63F8">
      <w:pPr>
        <w:outlineLvl w:val="0"/>
        <w:rPr>
          <w:rFonts w:ascii="Arial" w:hAnsi="Arial" w:eastAsia="幼圆" w:cs="Arial"/>
          <w:color w:val="000000"/>
        </w:rPr>
      </w:pPr>
    </w:p>
    <w:p w14:paraId="1CDA6580">
      <w:pPr>
        <w:outlineLvl w:val="0"/>
        <w:rPr>
          <w:rFonts w:ascii="Arial" w:hAnsi="Arial" w:eastAsia="幼圆" w:cs="Arial"/>
          <w:color w:val="000000"/>
        </w:rPr>
      </w:pPr>
    </w:p>
    <w:p w14:paraId="6C12BF12">
      <w:pPr>
        <w:outlineLvl w:val="0"/>
        <w:rPr>
          <w:rFonts w:ascii="Arial" w:hAnsi="Arial" w:eastAsia="幼圆" w:cs="Arial"/>
          <w:color w:val="000000"/>
        </w:rPr>
      </w:pPr>
    </w:p>
    <w:p w14:paraId="07351AB5">
      <w:pPr>
        <w:outlineLvl w:val="0"/>
        <w:rPr>
          <w:rFonts w:ascii="Arial" w:hAnsi="Arial" w:eastAsia="幼圆" w:cs="Arial"/>
          <w:color w:val="000000"/>
        </w:rPr>
      </w:pPr>
    </w:p>
    <w:p w14:paraId="5CC07715">
      <w:pPr>
        <w:outlineLvl w:val="0"/>
        <w:rPr>
          <w:rFonts w:ascii="Arial" w:hAnsi="Arial" w:eastAsia="幼圆" w:cs="Arial"/>
          <w:color w:val="000000"/>
        </w:rPr>
      </w:pPr>
    </w:p>
    <w:p w14:paraId="2C6B65D2">
      <w:pPr>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drawing>
          <wp:inline distT="0" distB="0" distL="114300" distR="114300">
            <wp:extent cx="1721485" cy="1721485"/>
            <wp:effectExtent l="0" t="0" r="0" b="0"/>
            <wp:docPr id="1" name="图片 1" descr="灏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灏天"/>
                    <pic:cNvPicPr>
                      <a:picLocks noChangeAspect="1"/>
                    </pic:cNvPicPr>
                  </pic:nvPicPr>
                  <pic:blipFill>
                    <a:blip r:embed="rId8"/>
                    <a:stretch>
                      <a:fillRect/>
                    </a:stretch>
                  </pic:blipFill>
                  <pic:spPr>
                    <a:xfrm>
                      <a:off x="0" y="0"/>
                      <a:ext cx="1721485" cy="1721485"/>
                    </a:xfrm>
                    <a:prstGeom prst="rect">
                      <a:avLst/>
                    </a:prstGeom>
                    <a:noFill/>
                    <a:ln>
                      <a:noFill/>
                    </a:ln>
                  </pic:spPr>
                </pic:pic>
              </a:graphicData>
            </a:graphic>
          </wp:inline>
        </w:drawing>
      </w:r>
    </w:p>
    <w:p w14:paraId="6C479282">
      <w:pPr>
        <w:spacing w:before="400" w:line="800" w:lineRule="exact"/>
        <w:ind w:firstLine="1102" w:firstLineChars="196"/>
        <w:rPr>
          <w:rFonts w:ascii="黑体" w:hAnsi="Arial" w:eastAsia="黑体"/>
          <w:b/>
          <w:color w:val="0000FF"/>
          <w:sz w:val="56"/>
        </w:rPr>
      </w:pPr>
      <w:r>
        <w:rPr>
          <w:rFonts w:hint="eastAsia" w:ascii="黑体" w:hAnsi="Book Antiqua" w:eastAsia="黑体"/>
          <w:b/>
          <w:color w:val="0000FF"/>
          <w:sz w:val="56"/>
        </w:rPr>
        <w:t>浙江灏天信用管理咨询有限公司</w:t>
      </w:r>
    </w:p>
    <w:p w14:paraId="2D4B85FB">
      <w:pPr>
        <w:rPr>
          <w:rFonts w:ascii="幼圆" w:hAnsi="Arial" w:eastAsia="幼圆"/>
          <w:color w:val="000000"/>
          <w:sz w:val="30"/>
        </w:rPr>
      </w:pPr>
      <w:r>
        <w:rPr>
          <w:rFonts w:hint="eastAsia" w:ascii="黑体" w:eastAsia="黑体"/>
          <w:b/>
          <w:bCs/>
          <w:color w:val="FFCC00"/>
          <w:sz w:val="36"/>
          <w:szCs w:val="36"/>
        </w:rPr>
        <w:t>Zhejiang Haotian Credit Management Consulting Co.,Ltd.</w:t>
      </w:r>
      <w:r>
        <w:rPr>
          <w:rFonts w:hint="eastAsia" w:ascii="幼圆" w:hAnsi="Arial" w:eastAsia="幼圆"/>
          <w:color w:val="000000"/>
          <w:sz w:val="30"/>
        </w:rPr>
        <w:t xml:space="preserve">  </w:t>
      </w:r>
    </w:p>
    <w:p w14:paraId="7C147223">
      <w:pPr>
        <w:ind w:firstLine="1500" w:firstLineChars="500"/>
        <w:rPr>
          <w:rFonts w:ascii="幼圆" w:hAnsi="Arial" w:eastAsia="幼圆"/>
          <w:color w:val="000000"/>
          <w:sz w:val="30"/>
        </w:rPr>
      </w:pPr>
    </w:p>
    <w:p w14:paraId="4661F91D">
      <w:pPr>
        <w:ind w:firstLine="1500" w:firstLineChars="500"/>
        <w:rPr>
          <w:rFonts w:ascii="幼圆" w:hAnsi="Arial" w:eastAsia="幼圆"/>
          <w:color w:val="000000"/>
          <w:sz w:val="30"/>
        </w:rPr>
      </w:pPr>
    </w:p>
    <w:p w14:paraId="3BC8406F">
      <w:pPr>
        <w:ind w:firstLine="1050" w:firstLineChars="500"/>
        <w:rPr>
          <w:color w:val="000000"/>
        </w:rPr>
      </w:pPr>
    </w:p>
    <w:p w14:paraId="6E5E62EA">
      <w:pPr>
        <w:tabs>
          <w:tab w:val="left" w:pos="1470"/>
          <w:tab w:val="left" w:pos="1575"/>
        </w:tabs>
        <w:spacing w:line="600" w:lineRule="exact"/>
        <w:rPr>
          <w:rFonts w:ascii="黑体" w:hAnsi="宋体" w:eastAsia="黑体"/>
          <w:b/>
          <w:color w:val="0000FF"/>
          <w:sz w:val="52"/>
          <w:szCs w:val="52"/>
        </w:rPr>
      </w:pPr>
      <w:r>
        <w:rPr>
          <w:rFonts w:hint="eastAsia" w:ascii="幼圆" w:hAnsi="Arial" w:eastAsia="幼圆"/>
          <w:b/>
          <w:color w:val="000000"/>
          <w:sz w:val="32"/>
        </w:rPr>
        <w:t xml:space="preserve">    </w:t>
      </w:r>
      <w:r>
        <w:rPr>
          <w:rFonts w:hint="eastAsia" w:ascii="黑体" w:hAnsi="宋体" w:eastAsia="黑体"/>
          <w:b/>
          <w:color w:val="0000FF"/>
          <w:sz w:val="52"/>
          <w:szCs w:val="52"/>
        </w:rPr>
        <w:t>资信证书/认证/知识产权/信用评估</w:t>
      </w:r>
    </w:p>
    <w:p w14:paraId="53CF4BB6">
      <w:pPr>
        <w:tabs>
          <w:tab w:val="left" w:pos="1470"/>
          <w:tab w:val="left" w:pos="1575"/>
        </w:tabs>
        <w:spacing w:line="600" w:lineRule="exact"/>
        <w:rPr>
          <w:rFonts w:ascii="黑体" w:hAnsi="宋体" w:eastAsia="黑体"/>
          <w:b/>
          <w:bCs/>
          <w:color w:val="0000FF"/>
          <w:spacing w:val="-14"/>
          <w:sz w:val="52"/>
          <w:szCs w:val="52"/>
        </w:rPr>
      </w:pPr>
      <w:r>
        <w:rPr>
          <w:rFonts w:hint="eastAsia" w:ascii="黑体" w:hAnsi="宋体" w:eastAsia="黑体"/>
          <w:b/>
          <w:color w:val="0000FF"/>
          <w:sz w:val="52"/>
          <w:szCs w:val="52"/>
        </w:rPr>
        <w:t xml:space="preserve">              (合   同 )</w:t>
      </w:r>
    </w:p>
    <w:p w14:paraId="7D50EA4A">
      <w:pPr>
        <w:pStyle w:val="25"/>
      </w:pPr>
    </w:p>
    <w:p w14:paraId="30A348BD">
      <w:pPr>
        <w:pStyle w:val="25"/>
      </w:pPr>
    </w:p>
    <w:p w14:paraId="4753DC8C">
      <w:pPr>
        <w:tabs>
          <w:tab w:val="left" w:pos="1470"/>
        </w:tabs>
        <w:spacing w:line="360" w:lineRule="exact"/>
        <w:ind w:firstLine="630" w:firstLineChars="300"/>
        <w:rPr>
          <w:rFonts w:ascii="幼圆" w:hAnsi="Arial" w:eastAsia="幼圆"/>
          <w:b/>
          <w:bCs/>
          <w:color w:val="FF0000"/>
          <w:sz w:val="52"/>
          <w:szCs w:val="52"/>
          <w:u w:val="single"/>
        </w:rPr>
      </w:pPr>
      <w:r>
        <w:t xml:space="preserve"> </w:t>
      </w:r>
      <w:r>
        <w:rPr>
          <w:rFonts w:hint="eastAsia"/>
        </w:rPr>
        <w:t xml:space="preserve">                   </w:t>
      </w:r>
    </w:p>
    <w:p w14:paraId="7C080712">
      <w:pPr>
        <w:tabs>
          <w:tab w:val="left" w:pos="1470"/>
        </w:tabs>
        <w:spacing w:line="360" w:lineRule="exact"/>
        <w:ind w:firstLine="964" w:firstLineChars="300"/>
        <w:rPr>
          <w:rFonts w:ascii="幼圆" w:hAnsi="Arial" w:eastAsia="幼圆"/>
          <w:b/>
          <w:bCs/>
          <w:color w:val="000000"/>
          <w:sz w:val="32"/>
          <w:szCs w:val="32"/>
        </w:rPr>
      </w:pPr>
    </w:p>
    <w:p w14:paraId="3920C006">
      <w:pPr>
        <w:tabs>
          <w:tab w:val="left" w:pos="1470"/>
        </w:tabs>
        <w:spacing w:line="360" w:lineRule="exact"/>
        <w:ind w:firstLine="964" w:firstLineChars="300"/>
        <w:rPr>
          <w:rFonts w:ascii="幼圆" w:hAnsi="Arial" w:eastAsia="幼圆"/>
          <w:b/>
          <w:bCs/>
          <w:color w:val="000000"/>
          <w:sz w:val="32"/>
          <w:szCs w:val="32"/>
        </w:rPr>
      </w:pPr>
    </w:p>
    <w:p w14:paraId="0AE0A470">
      <w:pPr>
        <w:tabs>
          <w:tab w:val="left" w:pos="1470"/>
        </w:tabs>
        <w:spacing w:line="360" w:lineRule="exact"/>
        <w:ind w:firstLine="964" w:firstLineChars="300"/>
        <w:rPr>
          <w:rFonts w:ascii="幼圆" w:hAnsi="Arial" w:eastAsia="幼圆"/>
          <w:b/>
          <w:bCs/>
          <w:color w:val="000000"/>
          <w:sz w:val="32"/>
          <w:szCs w:val="32"/>
        </w:rPr>
      </w:pPr>
    </w:p>
    <w:p w14:paraId="1F4F39F4">
      <w:pPr>
        <w:tabs>
          <w:tab w:val="left" w:pos="1470"/>
        </w:tabs>
        <w:spacing w:line="360" w:lineRule="exact"/>
        <w:ind w:firstLine="964" w:firstLineChars="300"/>
        <w:rPr>
          <w:rFonts w:hint="eastAsia" w:ascii="幼圆" w:hAnsi="Arial" w:eastAsia="幼圆"/>
          <w:b/>
          <w:bCs/>
          <w:color w:val="000000"/>
          <w:sz w:val="32"/>
          <w:szCs w:val="32"/>
          <w:lang w:val="en-US" w:eastAsia="zh-CN"/>
        </w:rPr>
      </w:pPr>
      <w:r>
        <w:rPr>
          <w:rFonts w:hint="eastAsia" w:ascii="幼圆" w:hAnsi="Arial" w:eastAsia="幼圆"/>
          <w:b/>
          <w:bCs/>
          <w:color w:val="000000"/>
          <w:sz w:val="32"/>
          <w:szCs w:val="32"/>
          <w:lang w:val="en-US" w:eastAsia="zh-CN"/>
        </w:rPr>
        <w:t xml:space="preserve"> </w:t>
      </w:r>
    </w:p>
    <w:p w14:paraId="359033BA">
      <w:pPr>
        <w:tabs>
          <w:tab w:val="left" w:pos="1470"/>
        </w:tabs>
        <w:spacing w:line="360" w:lineRule="exact"/>
        <w:ind w:firstLine="964" w:firstLineChars="300"/>
        <w:rPr>
          <w:rFonts w:ascii="幼圆" w:hAnsi="Arial" w:eastAsia="幼圆"/>
          <w:b/>
          <w:bCs/>
          <w:color w:val="000000"/>
          <w:sz w:val="32"/>
          <w:szCs w:val="32"/>
        </w:rPr>
      </w:pPr>
    </w:p>
    <w:p w14:paraId="41579CF4">
      <w:pPr>
        <w:tabs>
          <w:tab w:val="left" w:pos="1470"/>
        </w:tabs>
        <w:spacing w:line="360" w:lineRule="exact"/>
        <w:ind w:firstLine="964" w:firstLineChars="300"/>
        <w:rPr>
          <w:rFonts w:ascii="幼圆" w:hAnsi="Arial" w:eastAsia="幼圆"/>
          <w:b/>
          <w:bCs/>
          <w:color w:val="000000"/>
          <w:sz w:val="32"/>
          <w:szCs w:val="32"/>
        </w:rPr>
      </w:pPr>
    </w:p>
    <w:p w14:paraId="682335B0">
      <w:pPr>
        <w:tabs>
          <w:tab w:val="left" w:pos="1470"/>
        </w:tabs>
        <w:spacing w:line="360" w:lineRule="exact"/>
        <w:ind w:firstLine="1606" w:firstLineChars="500"/>
        <w:rPr>
          <w:rFonts w:ascii="黑体" w:hAnsi="Arial" w:eastAsia="黑体"/>
          <w:b/>
          <w:bCs/>
          <w:color w:val="3366FF"/>
          <w:sz w:val="32"/>
          <w:szCs w:val="32"/>
        </w:rPr>
      </w:pPr>
      <w:r>
        <w:rPr>
          <w:rFonts w:hint="eastAsia" w:ascii="黑体" w:hAnsi="Arial" w:eastAsia="黑体"/>
          <w:b/>
          <w:bCs/>
          <w:color w:val="3366FF"/>
          <w:sz w:val="32"/>
          <w:szCs w:val="32"/>
        </w:rPr>
        <w:t>甲方（委托方）：</w:t>
      </w:r>
      <w:r>
        <w:rPr>
          <w:rFonts w:hint="eastAsia" w:ascii="黑体" w:hAnsi="Arial" w:eastAsia="黑体"/>
          <w:b/>
          <w:bCs/>
          <w:color w:val="3366FF"/>
          <w:sz w:val="32"/>
          <w:szCs w:val="32"/>
          <w:u w:val="single"/>
        </w:rPr>
        <w:t xml:space="preserve"> </w:t>
      </w:r>
      <w:r>
        <w:rPr>
          <w:rFonts w:hint="eastAsia" w:ascii="黑体" w:hAnsi="Arial" w:eastAsia="黑体"/>
          <w:b/>
          <w:bCs/>
          <w:color w:val="3366FF"/>
          <w:sz w:val="32"/>
          <w:szCs w:val="32"/>
          <w:u w:val="single"/>
          <w:lang w:eastAsia="zh-CN"/>
        </w:rPr>
        <w:t xml:space="preserve"> </w:t>
      </w:r>
      <w:r>
        <w:rPr>
          <w:rFonts w:hint="eastAsia" w:ascii="黑体" w:hAnsi="Arial" w:eastAsia="黑体"/>
          <w:b/>
          <w:bCs/>
          <w:color w:val="3366FF"/>
          <w:sz w:val="32"/>
          <w:szCs w:val="32"/>
          <w:u w:val="single"/>
        </w:rPr>
        <w:t xml:space="preserve"> </w:t>
      </w:r>
      <w:r>
        <w:rPr>
          <w:rFonts w:hint="eastAsia" w:ascii="黑体" w:hAnsi="Arial" w:eastAsia="黑体"/>
          <w:b/>
          <w:bCs/>
          <w:color w:val="3366FF"/>
          <w:sz w:val="32"/>
          <w:szCs w:val="32"/>
          <w:u w:val="single"/>
          <w:lang w:val="en-US" w:eastAsia="zh-CN"/>
        </w:rPr>
        <w:t xml:space="preserve">                       </w:t>
      </w:r>
      <w:r>
        <w:rPr>
          <w:rFonts w:hint="eastAsia" w:ascii="黑体" w:hAnsi="Arial" w:eastAsia="黑体"/>
          <w:b/>
          <w:bCs/>
          <w:color w:val="3366FF"/>
          <w:sz w:val="32"/>
          <w:szCs w:val="32"/>
          <w:u w:val="single"/>
        </w:rPr>
        <w:t xml:space="preserve">    </w:t>
      </w:r>
      <w:r>
        <w:rPr>
          <w:rFonts w:hint="eastAsia" w:ascii="黑体" w:hAnsi="Arial" w:eastAsia="黑体"/>
          <w:b/>
          <w:bCs/>
          <w:color w:val="3366FF"/>
          <w:sz w:val="32"/>
          <w:szCs w:val="32"/>
        </w:rPr>
        <w:t xml:space="preserve">        </w:t>
      </w:r>
    </w:p>
    <w:p w14:paraId="668C0463">
      <w:pPr>
        <w:tabs>
          <w:tab w:val="left" w:pos="1470"/>
        </w:tabs>
        <w:jc w:val="center"/>
        <w:rPr>
          <w:rFonts w:ascii="宋体" w:hAnsi="宋体" w:eastAsia="黑体"/>
          <w:b/>
          <w:color w:val="0000FF"/>
          <w:spacing w:val="20"/>
          <w:sz w:val="30"/>
          <w:szCs w:val="30"/>
          <w:u w:val="single"/>
        </w:rPr>
      </w:pPr>
      <w:r>
        <w:rPr>
          <w:rFonts w:hint="eastAsia" w:ascii="黑体" w:hAnsi="Arial" w:eastAsia="黑体"/>
          <w:b/>
          <w:color w:val="3366FF"/>
          <w:kern w:val="10"/>
          <w:sz w:val="32"/>
          <w:szCs w:val="32"/>
        </w:rPr>
        <w:t>乙方 (咨询方)：</w:t>
      </w:r>
      <w:r>
        <w:rPr>
          <w:rFonts w:hint="eastAsia" w:ascii="黑体" w:hAnsi="Arial" w:eastAsia="黑体"/>
          <w:b/>
          <w:color w:val="3366FF"/>
          <w:kern w:val="10"/>
          <w:sz w:val="32"/>
          <w:szCs w:val="32"/>
          <w:u w:val="single"/>
        </w:rPr>
        <w:t>浙江</w:t>
      </w:r>
      <w:r>
        <w:rPr>
          <w:rFonts w:hint="eastAsia" w:ascii="黑体" w:hAnsi="Arial" w:eastAsia="黑体"/>
          <w:b/>
          <w:bCs/>
          <w:color w:val="3366FF"/>
          <w:sz w:val="32"/>
          <w:szCs w:val="32"/>
          <w:u w:val="single"/>
        </w:rPr>
        <w:t xml:space="preserve">灏天信用管理咨询有限公司  </w:t>
      </w:r>
    </w:p>
    <w:p w14:paraId="3154E423">
      <w:pPr>
        <w:spacing w:line="360" w:lineRule="auto"/>
        <w:ind w:firstLine="482" w:firstLineChars="200"/>
        <w:rPr>
          <w:rFonts w:ascii="黑体" w:eastAsia="黑体"/>
          <w:b/>
          <w:bCs/>
          <w:color w:val="000000"/>
          <w:sz w:val="24"/>
        </w:rPr>
      </w:pPr>
    </w:p>
    <w:p w14:paraId="0113B548">
      <w:pPr>
        <w:spacing w:line="360" w:lineRule="auto"/>
        <w:ind w:firstLine="482" w:firstLineChars="200"/>
        <w:rPr>
          <w:rFonts w:ascii="黑体" w:eastAsia="黑体"/>
          <w:b/>
          <w:bCs/>
          <w:color w:val="000000"/>
          <w:sz w:val="24"/>
        </w:rPr>
      </w:pPr>
    </w:p>
    <w:p w14:paraId="2F0AD41B">
      <w:pPr>
        <w:spacing w:line="360" w:lineRule="auto"/>
        <w:ind w:firstLine="482" w:firstLineChars="200"/>
        <w:rPr>
          <w:rFonts w:ascii="黑体" w:eastAsia="黑体"/>
          <w:b/>
          <w:bCs/>
          <w:color w:val="000000"/>
          <w:sz w:val="24"/>
        </w:rPr>
      </w:pPr>
      <w:r>
        <w:rPr>
          <w:rFonts w:hint="eastAsia" w:ascii="黑体" w:eastAsia="黑体"/>
          <w:b/>
          <w:bCs/>
          <w:color w:val="000000"/>
          <w:sz w:val="24"/>
        </w:rPr>
        <w:t>甲乙双方依照《中华人民共和国</w:t>
      </w:r>
      <w:r>
        <w:rPr>
          <w:rFonts w:hint="eastAsia" w:ascii="黑体" w:eastAsia="黑体"/>
          <w:b/>
          <w:bCs/>
          <w:color w:val="000000"/>
          <w:sz w:val="24"/>
          <w:lang w:eastAsia="zh-Hans"/>
        </w:rPr>
        <w:t>民法典</w:t>
      </w:r>
      <w:r>
        <w:rPr>
          <w:rFonts w:hint="eastAsia" w:ascii="黑体" w:eastAsia="黑体"/>
          <w:b/>
          <w:bCs/>
          <w:color w:val="000000"/>
          <w:sz w:val="24"/>
        </w:rPr>
        <w:t>》等法律法规、行业主管部门的规定，经平等协商，本着“客观、公正、独立、诚信”的原则，在理解和同意以下条款的基础上签订本合同，并承诺共同遵守。</w:t>
      </w:r>
    </w:p>
    <w:p w14:paraId="54B14214">
      <w:pPr>
        <w:spacing w:line="360" w:lineRule="auto"/>
        <w:rPr>
          <w:rFonts w:ascii="黑体" w:eastAsia="黑体"/>
          <w:b/>
          <w:bCs/>
          <w:color w:val="000000"/>
          <w:sz w:val="24"/>
        </w:rPr>
      </w:pPr>
      <w:r>
        <w:rPr>
          <w:rFonts w:hint="eastAsia" w:ascii="黑体" w:eastAsia="黑体"/>
          <w:b/>
          <w:bCs/>
          <w:color w:val="000000"/>
          <w:sz w:val="24"/>
        </w:rPr>
        <w:t xml:space="preserve">1. 内容和范围 </w:t>
      </w:r>
    </w:p>
    <w:tbl>
      <w:tblPr>
        <w:tblStyle w:val="19"/>
        <w:tblW w:w="1168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86"/>
        <w:gridCol w:w="554"/>
        <w:gridCol w:w="2988"/>
        <w:gridCol w:w="554"/>
        <w:gridCol w:w="2989"/>
      </w:tblGrid>
      <w:tr w14:paraId="62A4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09" w:type="dxa"/>
            <w:vAlign w:val="center"/>
          </w:tcPr>
          <w:p w14:paraId="42E81EC0">
            <w:pPr>
              <w:snapToGrid w:val="0"/>
              <w:spacing w:line="380" w:lineRule="exact"/>
              <w:jc w:val="center"/>
              <w:rPr>
                <w:rFonts w:ascii="黑体" w:eastAsia="黑体"/>
                <w:bCs/>
                <w:sz w:val="28"/>
                <w:szCs w:val="28"/>
              </w:rPr>
            </w:pPr>
            <w:r>
              <w:rPr>
                <w:rFonts w:hint="eastAsia" w:ascii="黑体" w:hAnsi="宋体" w:eastAsia="黑体"/>
                <w:bCs/>
                <w:sz w:val="28"/>
                <w:szCs w:val="28"/>
              </w:rPr>
              <w:t>□</w:t>
            </w:r>
          </w:p>
        </w:tc>
        <w:tc>
          <w:tcPr>
            <w:tcW w:w="3886" w:type="dxa"/>
            <w:vAlign w:val="center"/>
          </w:tcPr>
          <w:p w14:paraId="536EDB43">
            <w:pPr>
              <w:snapToGrid w:val="0"/>
              <w:spacing w:line="380" w:lineRule="exact"/>
              <w:rPr>
                <w:rFonts w:ascii="黑体" w:eastAsia="黑体"/>
                <w:bCs/>
                <w:sz w:val="24"/>
                <w:szCs w:val="24"/>
              </w:rPr>
            </w:pPr>
            <w:r>
              <w:rPr>
                <w:rFonts w:hint="eastAsia" w:ascii="黑体" w:eastAsia="黑体"/>
                <w:bCs/>
                <w:sz w:val="24"/>
                <w:szCs w:val="24"/>
              </w:rPr>
              <w:t>ISO9001质量管理体系认证</w:t>
            </w:r>
          </w:p>
        </w:tc>
        <w:tc>
          <w:tcPr>
            <w:tcW w:w="554" w:type="dxa"/>
            <w:vAlign w:val="center"/>
          </w:tcPr>
          <w:p w14:paraId="43F622CE">
            <w:pPr>
              <w:snapToGrid w:val="0"/>
              <w:spacing w:line="380" w:lineRule="exact"/>
              <w:jc w:val="center"/>
              <w:rPr>
                <w:rFonts w:ascii="黑体" w:eastAsia="黑体"/>
                <w:bCs/>
                <w:sz w:val="24"/>
                <w:szCs w:val="24"/>
              </w:rPr>
            </w:pPr>
            <w:r>
              <w:rPr>
                <w:rFonts w:hint="eastAsia" w:ascii="黑体" w:hAnsi="宋体" w:eastAsia="黑体"/>
                <w:bCs/>
                <w:sz w:val="24"/>
                <w:szCs w:val="24"/>
              </w:rPr>
              <w:t>□</w:t>
            </w:r>
          </w:p>
        </w:tc>
        <w:tc>
          <w:tcPr>
            <w:tcW w:w="2988" w:type="dxa"/>
            <w:vAlign w:val="center"/>
          </w:tcPr>
          <w:p w14:paraId="74A5D24D">
            <w:pPr>
              <w:snapToGrid w:val="0"/>
              <w:spacing w:line="380" w:lineRule="exact"/>
              <w:rPr>
                <w:rFonts w:ascii="黑体" w:eastAsia="黑体"/>
                <w:bCs/>
                <w:sz w:val="24"/>
                <w:szCs w:val="24"/>
              </w:rPr>
            </w:pPr>
            <w:r>
              <w:rPr>
                <w:rFonts w:hint="eastAsia" w:ascii="黑体" w:eastAsia="黑体"/>
                <w:bCs/>
                <w:spacing w:val="-8"/>
                <w:sz w:val="24"/>
                <w:szCs w:val="24"/>
              </w:rPr>
              <w:t>CMMI-3评估</w:t>
            </w:r>
          </w:p>
        </w:tc>
        <w:tc>
          <w:tcPr>
            <w:tcW w:w="554" w:type="dxa"/>
            <w:vAlign w:val="center"/>
          </w:tcPr>
          <w:p w14:paraId="7347A73E">
            <w:pPr>
              <w:snapToGrid w:val="0"/>
              <w:spacing w:line="380" w:lineRule="exact"/>
              <w:rPr>
                <w:rFonts w:hint="eastAsia" w:ascii="黑体" w:eastAsia="黑体"/>
                <w:bCs/>
                <w:sz w:val="24"/>
                <w:szCs w:val="24"/>
                <w:lang w:eastAsia="zh-CN"/>
              </w:rPr>
            </w:pPr>
            <w:r>
              <w:rPr>
                <w:rFonts w:hint="eastAsia" w:ascii="黑体" w:hAnsi="宋体" w:eastAsia="黑体"/>
                <w:bCs/>
                <w:sz w:val="24"/>
                <w:szCs w:val="24"/>
                <w:lang w:eastAsia="zh-CN"/>
              </w:rPr>
              <w:t>□</w:t>
            </w:r>
          </w:p>
        </w:tc>
        <w:tc>
          <w:tcPr>
            <w:tcW w:w="2989" w:type="dxa"/>
            <w:vAlign w:val="center"/>
          </w:tcPr>
          <w:p w14:paraId="3E58A8DC">
            <w:pPr>
              <w:snapToGrid w:val="0"/>
              <w:spacing w:line="380" w:lineRule="exact"/>
              <w:rPr>
                <w:rFonts w:ascii="黑体" w:eastAsia="黑体"/>
                <w:bCs/>
                <w:sz w:val="24"/>
                <w:szCs w:val="24"/>
              </w:rPr>
            </w:pPr>
            <w:r>
              <w:rPr>
                <w:rFonts w:hint="eastAsia" w:ascii="黑体" w:eastAsia="黑体"/>
                <w:bCs/>
                <w:sz w:val="24"/>
                <w:szCs w:val="24"/>
              </w:rPr>
              <w:t>浙江省招投标信用评级</w:t>
            </w:r>
          </w:p>
        </w:tc>
      </w:tr>
      <w:tr w14:paraId="48F2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Align w:val="center"/>
          </w:tcPr>
          <w:p w14:paraId="13AE1103">
            <w:pPr>
              <w:snapToGrid w:val="0"/>
              <w:spacing w:line="380" w:lineRule="exact"/>
              <w:jc w:val="center"/>
              <w:rPr>
                <w:rFonts w:ascii="黑体" w:eastAsia="黑体"/>
                <w:bCs/>
                <w:sz w:val="28"/>
                <w:szCs w:val="28"/>
              </w:rPr>
            </w:pPr>
            <w:r>
              <w:rPr>
                <w:rFonts w:hint="eastAsia" w:ascii="黑体" w:hAnsi="宋体" w:eastAsia="黑体"/>
                <w:bCs/>
                <w:sz w:val="28"/>
                <w:szCs w:val="28"/>
              </w:rPr>
              <w:t>□</w:t>
            </w:r>
          </w:p>
        </w:tc>
        <w:tc>
          <w:tcPr>
            <w:tcW w:w="3886" w:type="dxa"/>
            <w:vAlign w:val="center"/>
          </w:tcPr>
          <w:p w14:paraId="7447AC2E">
            <w:pPr>
              <w:snapToGrid w:val="0"/>
              <w:spacing w:line="380" w:lineRule="exact"/>
              <w:rPr>
                <w:rFonts w:ascii="黑体" w:eastAsia="黑体"/>
                <w:bCs/>
                <w:sz w:val="24"/>
                <w:szCs w:val="24"/>
              </w:rPr>
            </w:pPr>
            <w:r>
              <w:rPr>
                <w:rFonts w:hint="eastAsia" w:ascii="黑体" w:eastAsia="黑体"/>
                <w:bCs/>
                <w:sz w:val="24"/>
                <w:szCs w:val="24"/>
              </w:rPr>
              <w:t>ISO14001环境管理体系认证</w:t>
            </w:r>
          </w:p>
        </w:tc>
        <w:tc>
          <w:tcPr>
            <w:tcW w:w="554" w:type="dxa"/>
            <w:vAlign w:val="center"/>
          </w:tcPr>
          <w:p w14:paraId="2C5C39CB">
            <w:pPr>
              <w:snapToGrid w:val="0"/>
              <w:spacing w:line="380" w:lineRule="exact"/>
              <w:jc w:val="center"/>
              <w:rPr>
                <w:rFonts w:ascii="黑体" w:eastAsia="黑体"/>
                <w:bCs/>
                <w:sz w:val="24"/>
                <w:szCs w:val="24"/>
              </w:rPr>
            </w:pPr>
            <w:r>
              <w:rPr>
                <w:rFonts w:hint="eastAsia" w:ascii="黑体" w:hAnsi="宋体" w:eastAsia="黑体"/>
                <w:bCs/>
                <w:sz w:val="24"/>
                <w:szCs w:val="24"/>
              </w:rPr>
              <w:t>□</w:t>
            </w:r>
          </w:p>
        </w:tc>
        <w:tc>
          <w:tcPr>
            <w:tcW w:w="2988" w:type="dxa"/>
            <w:vAlign w:val="center"/>
          </w:tcPr>
          <w:p w14:paraId="457069F8">
            <w:pPr>
              <w:snapToGrid w:val="0"/>
              <w:spacing w:line="380" w:lineRule="exact"/>
              <w:rPr>
                <w:rFonts w:ascii="黑体" w:eastAsia="黑体"/>
                <w:bCs/>
                <w:sz w:val="24"/>
                <w:szCs w:val="24"/>
              </w:rPr>
            </w:pPr>
            <w:r>
              <w:rPr>
                <w:rFonts w:hint="eastAsia" w:ascii="黑体" w:eastAsia="黑体"/>
                <w:bCs/>
                <w:spacing w:val="-8"/>
                <w:sz w:val="24"/>
                <w:szCs w:val="24"/>
              </w:rPr>
              <w:t>国家强制CCC认证</w:t>
            </w:r>
          </w:p>
        </w:tc>
        <w:tc>
          <w:tcPr>
            <w:tcW w:w="554" w:type="dxa"/>
            <w:vAlign w:val="center"/>
          </w:tcPr>
          <w:p w14:paraId="7D0CC6B4">
            <w:pPr>
              <w:snapToGrid w:val="0"/>
              <w:spacing w:line="380" w:lineRule="exact"/>
              <w:rPr>
                <w:rFonts w:ascii="黑体" w:eastAsia="黑体"/>
                <w:bCs/>
                <w:sz w:val="24"/>
                <w:szCs w:val="24"/>
              </w:rPr>
            </w:pPr>
            <w:r>
              <w:rPr>
                <w:rFonts w:hint="eastAsia" w:ascii="黑体" w:hAnsi="宋体" w:eastAsia="黑体"/>
                <w:bCs/>
                <w:sz w:val="24"/>
                <w:szCs w:val="24"/>
              </w:rPr>
              <w:t>□</w:t>
            </w:r>
          </w:p>
        </w:tc>
        <w:tc>
          <w:tcPr>
            <w:tcW w:w="2989" w:type="dxa"/>
            <w:vAlign w:val="center"/>
          </w:tcPr>
          <w:p w14:paraId="420D7D13">
            <w:pPr>
              <w:snapToGrid w:val="0"/>
              <w:spacing w:line="380" w:lineRule="exact"/>
              <w:rPr>
                <w:rFonts w:ascii="黑体" w:eastAsia="黑体"/>
                <w:bCs/>
                <w:sz w:val="24"/>
                <w:szCs w:val="24"/>
              </w:rPr>
            </w:pPr>
            <w:r>
              <w:rPr>
                <w:rFonts w:hint="eastAsia" w:ascii="黑体" w:eastAsia="黑体"/>
                <w:bCs/>
                <w:sz w:val="24"/>
                <w:szCs w:val="24"/>
              </w:rPr>
              <w:t>浙江省商业信用证书</w:t>
            </w:r>
          </w:p>
        </w:tc>
      </w:tr>
      <w:tr w14:paraId="70CE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9" w:type="dxa"/>
            <w:vAlign w:val="center"/>
          </w:tcPr>
          <w:p w14:paraId="14B59904">
            <w:pPr>
              <w:snapToGrid w:val="0"/>
              <w:spacing w:line="380" w:lineRule="exact"/>
              <w:jc w:val="center"/>
              <w:rPr>
                <w:rFonts w:ascii="黑体" w:eastAsia="黑体"/>
                <w:bCs/>
                <w:color w:val="FF0000"/>
                <w:sz w:val="28"/>
                <w:szCs w:val="28"/>
              </w:rPr>
            </w:pPr>
            <w:r>
              <w:rPr>
                <w:rFonts w:hint="eastAsia" w:ascii="黑体" w:hAnsi="宋体" w:eastAsia="黑体"/>
                <w:bCs/>
                <w:sz w:val="28"/>
                <w:szCs w:val="28"/>
              </w:rPr>
              <w:t>□</w:t>
            </w:r>
          </w:p>
        </w:tc>
        <w:tc>
          <w:tcPr>
            <w:tcW w:w="3886" w:type="dxa"/>
            <w:vAlign w:val="center"/>
          </w:tcPr>
          <w:p w14:paraId="11399837">
            <w:pPr>
              <w:snapToGrid w:val="0"/>
              <w:spacing w:line="380" w:lineRule="exact"/>
              <w:rPr>
                <w:rFonts w:ascii="黑体" w:eastAsia="黑体"/>
                <w:bCs/>
                <w:sz w:val="24"/>
                <w:szCs w:val="24"/>
              </w:rPr>
            </w:pPr>
            <w:r>
              <w:rPr>
                <w:rFonts w:hint="eastAsia" w:ascii="黑体" w:eastAsia="黑体"/>
                <w:bCs/>
                <w:sz w:val="24"/>
                <w:szCs w:val="24"/>
              </w:rPr>
              <w:t>OHSAS18001职业健康安全管理认证</w:t>
            </w:r>
          </w:p>
        </w:tc>
        <w:tc>
          <w:tcPr>
            <w:tcW w:w="554" w:type="dxa"/>
            <w:vAlign w:val="center"/>
          </w:tcPr>
          <w:p w14:paraId="6926BAFF">
            <w:pPr>
              <w:snapToGrid w:val="0"/>
              <w:spacing w:line="380" w:lineRule="exact"/>
              <w:jc w:val="center"/>
              <w:rPr>
                <w:rFonts w:ascii="黑体" w:hAnsi="宋体" w:eastAsia="黑体"/>
                <w:bCs/>
                <w:sz w:val="24"/>
                <w:szCs w:val="24"/>
              </w:rPr>
            </w:pPr>
            <w:r>
              <w:rPr>
                <w:rFonts w:hint="eastAsia" w:ascii="黑体" w:hAnsi="宋体" w:eastAsia="黑体"/>
                <w:bCs/>
                <w:sz w:val="24"/>
                <w:szCs w:val="24"/>
              </w:rPr>
              <w:t>□</w:t>
            </w:r>
          </w:p>
        </w:tc>
        <w:tc>
          <w:tcPr>
            <w:tcW w:w="2988" w:type="dxa"/>
            <w:vAlign w:val="center"/>
          </w:tcPr>
          <w:p w14:paraId="1FCD2481">
            <w:pPr>
              <w:spacing w:line="360" w:lineRule="auto"/>
              <w:rPr>
                <w:rFonts w:ascii="黑体" w:eastAsia="黑体"/>
                <w:bCs/>
                <w:sz w:val="24"/>
                <w:szCs w:val="24"/>
              </w:rPr>
            </w:pPr>
            <w:r>
              <w:rPr>
                <w:rFonts w:hint="eastAsia" w:ascii="黑体" w:eastAsia="黑体"/>
                <w:bCs/>
                <w:sz w:val="24"/>
                <w:szCs w:val="24"/>
              </w:rPr>
              <w:t>国家高新技术企业申报</w:t>
            </w:r>
          </w:p>
        </w:tc>
        <w:tc>
          <w:tcPr>
            <w:tcW w:w="554" w:type="dxa"/>
            <w:vAlign w:val="center"/>
          </w:tcPr>
          <w:p w14:paraId="6718C81E">
            <w:pPr>
              <w:spacing w:line="360" w:lineRule="auto"/>
              <w:rPr>
                <w:rFonts w:ascii="黑体" w:eastAsia="黑体"/>
                <w:bCs/>
                <w:sz w:val="24"/>
                <w:szCs w:val="24"/>
              </w:rPr>
            </w:pPr>
            <w:r>
              <w:rPr>
                <w:rFonts w:hint="eastAsia" w:ascii="黑体" w:hAnsi="宋体" w:eastAsia="黑体"/>
                <w:bCs/>
                <w:sz w:val="24"/>
                <w:szCs w:val="24"/>
              </w:rPr>
              <w:t>□</w:t>
            </w:r>
          </w:p>
        </w:tc>
        <w:tc>
          <w:tcPr>
            <w:tcW w:w="2989" w:type="dxa"/>
            <w:vAlign w:val="center"/>
          </w:tcPr>
          <w:p w14:paraId="041414FB">
            <w:pPr>
              <w:spacing w:line="360" w:lineRule="auto"/>
              <w:rPr>
                <w:rFonts w:ascii="黑体" w:eastAsia="黑体"/>
                <w:bCs/>
                <w:sz w:val="24"/>
                <w:szCs w:val="24"/>
              </w:rPr>
            </w:pPr>
            <w:r>
              <w:rPr>
                <w:rFonts w:hint="eastAsia" w:ascii="黑体" w:eastAsia="黑体"/>
                <w:bCs/>
                <w:sz w:val="24"/>
                <w:szCs w:val="24"/>
              </w:rPr>
              <w:t>银行资信证书</w:t>
            </w:r>
          </w:p>
        </w:tc>
      </w:tr>
      <w:tr w14:paraId="1434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vAlign w:val="center"/>
          </w:tcPr>
          <w:p w14:paraId="02A78EF5">
            <w:pPr>
              <w:snapToGrid w:val="0"/>
              <w:spacing w:line="380" w:lineRule="exact"/>
              <w:jc w:val="center"/>
              <w:rPr>
                <w:rFonts w:ascii="黑体" w:eastAsia="黑体"/>
                <w:bCs/>
                <w:sz w:val="28"/>
                <w:szCs w:val="28"/>
              </w:rPr>
            </w:pPr>
            <w:r>
              <w:rPr>
                <w:rFonts w:hint="eastAsia" w:ascii="黑体" w:hAnsi="宋体" w:eastAsia="黑体"/>
                <w:bCs/>
                <w:sz w:val="28"/>
                <w:szCs w:val="28"/>
              </w:rPr>
              <w:t>□</w:t>
            </w:r>
          </w:p>
        </w:tc>
        <w:tc>
          <w:tcPr>
            <w:tcW w:w="3886" w:type="dxa"/>
            <w:vAlign w:val="center"/>
          </w:tcPr>
          <w:p w14:paraId="35DB671D">
            <w:pPr>
              <w:snapToGrid w:val="0"/>
              <w:spacing w:line="380" w:lineRule="exact"/>
              <w:rPr>
                <w:rFonts w:ascii="黑体" w:eastAsia="黑体"/>
                <w:bCs/>
                <w:sz w:val="24"/>
                <w:szCs w:val="24"/>
              </w:rPr>
            </w:pPr>
            <w:r>
              <w:rPr>
                <w:rFonts w:hint="eastAsia" w:ascii="黑体" w:eastAsia="黑体"/>
                <w:bCs/>
                <w:sz w:val="24"/>
                <w:szCs w:val="24"/>
              </w:rPr>
              <w:t>计算机信息系统集成资质</w:t>
            </w:r>
          </w:p>
        </w:tc>
        <w:tc>
          <w:tcPr>
            <w:tcW w:w="554" w:type="dxa"/>
            <w:vAlign w:val="center"/>
          </w:tcPr>
          <w:p w14:paraId="639CC9B7">
            <w:pPr>
              <w:snapToGrid w:val="0"/>
              <w:spacing w:line="380" w:lineRule="exact"/>
              <w:jc w:val="center"/>
              <w:rPr>
                <w:rFonts w:ascii="黑体" w:hAnsi="宋体" w:eastAsia="黑体"/>
                <w:bCs/>
                <w:sz w:val="24"/>
                <w:szCs w:val="24"/>
              </w:rPr>
            </w:pPr>
            <w:r>
              <w:rPr>
                <w:rFonts w:hint="eastAsia" w:ascii="黑体" w:hAnsi="宋体" w:eastAsia="黑体"/>
                <w:bCs/>
                <w:sz w:val="24"/>
                <w:szCs w:val="24"/>
              </w:rPr>
              <w:t>□</w:t>
            </w:r>
          </w:p>
        </w:tc>
        <w:tc>
          <w:tcPr>
            <w:tcW w:w="2988" w:type="dxa"/>
            <w:vAlign w:val="center"/>
          </w:tcPr>
          <w:p w14:paraId="429B71BC">
            <w:pPr>
              <w:spacing w:line="360" w:lineRule="auto"/>
              <w:rPr>
                <w:rFonts w:ascii="黑体" w:eastAsia="黑体"/>
                <w:bCs/>
                <w:sz w:val="24"/>
                <w:szCs w:val="24"/>
              </w:rPr>
            </w:pPr>
            <w:r>
              <w:rPr>
                <w:rFonts w:hint="eastAsia" w:ascii="黑体" w:eastAsia="黑体"/>
                <w:bCs/>
                <w:sz w:val="24"/>
                <w:szCs w:val="24"/>
              </w:rPr>
              <w:t>国军标质量管理体系认证</w:t>
            </w:r>
          </w:p>
        </w:tc>
        <w:tc>
          <w:tcPr>
            <w:tcW w:w="554" w:type="dxa"/>
            <w:vAlign w:val="center"/>
          </w:tcPr>
          <w:p w14:paraId="5F5A230D">
            <w:pPr>
              <w:spacing w:line="360" w:lineRule="auto"/>
              <w:rPr>
                <w:rFonts w:ascii="黑体" w:eastAsia="黑体"/>
                <w:bCs/>
                <w:sz w:val="24"/>
                <w:szCs w:val="24"/>
              </w:rPr>
            </w:pPr>
            <w:r>
              <w:rPr>
                <w:rFonts w:hint="eastAsia" w:ascii="黑体" w:hAnsi="宋体" w:eastAsia="黑体"/>
                <w:bCs/>
                <w:sz w:val="24"/>
                <w:szCs w:val="24"/>
              </w:rPr>
              <w:t>□</w:t>
            </w:r>
          </w:p>
        </w:tc>
        <w:tc>
          <w:tcPr>
            <w:tcW w:w="2989" w:type="dxa"/>
            <w:vAlign w:val="center"/>
          </w:tcPr>
          <w:p w14:paraId="698E1A92">
            <w:pPr>
              <w:spacing w:line="360" w:lineRule="auto"/>
              <w:rPr>
                <w:rFonts w:ascii="黑体" w:eastAsia="黑体"/>
                <w:bCs/>
                <w:sz w:val="24"/>
                <w:szCs w:val="24"/>
              </w:rPr>
            </w:pPr>
            <w:r>
              <w:rPr>
                <w:rFonts w:hint="eastAsia" w:ascii="黑体" w:eastAsia="黑体"/>
                <w:bCs/>
                <w:sz w:val="24"/>
                <w:szCs w:val="24"/>
              </w:rPr>
              <w:t>信用管家服务</w:t>
            </w:r>
          </w:p>
        </w:tc>
      </w:tr>
      <w:tr w14:paraId="4484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D374C74">
            <w:pPr>
              <w:snapToGrid w:val="0"/>
              <w:spacing w:line="380" w:lineRule="exact"/>
              <w:jc w:val="center"/>
              <w:rPr>
                <w:rFonts w:ascii="黑体" w:hAnsi="宋体" w:eastAsia="黑体"/>
                <w:bCs/>
                <w:sz w:val="28"/>
                <w:szCs w:val="28"/>
              </w:rPr>
            </w:pPr>
            <w:r>
              <w:rPr>
                <w:rFonts w:hint="eastAsia" w:ascii="黑体" w:hAnsi="宋体" w:eastAsia="黑体"/>
                <w:bCs/>
                <w:sz w:val="28"/>
                <w:szCs w:val="28"/>
              </w:rPr>
              <w:t>□</w:t>
            </w:r>
          </w:p>
        </w:tc>
        <w:tc>
          <w:tcPr>
            <w:tcW w:w="3886" w:type="dxa"/>
            <w:vAlign w:val="center"/>
          </w:tcPr>
          <w:p w14:paraId="3FAF1568">
            <w:pPr>
              <w:spacing w:line="360" w:lineRule="auto"/>
              <w:rPr>
                <w:rFonts w:ascii="黑体" w:eastAsia="黑体"/>
                <w:bCs/>
                <w:sz w:val="24"/>
                <w:szCs w:val="24"/>
              </w:rPr>
            </w:pPr>
            <w:r>
              <w:rPr>
                <w:rFonts w:hint="eastAsia" w:ascii="黑体" w:eastAsia="黑体"/>
                <w:bCs/>
                <w:spacing w:val="-8"/>
                <w:sz w:val="24"/>
                <w:szCs w:val="24"/>
              </w:rPr>
              <w:t>ISO22000(HACCP)食品安全认证</w:t>
            </w:r>
          </w:p>
        </w:tc>
        <w:tc>
          <w:tcPr>
            <w:tcW w:w="554" w:type="dxa"/>
          </w:tcPr>
          <w:p w14:paraId="07F1BC9B">
            <w:pPr>
              <w:jc w:val="center"/>
              <w:rPr>
                <w:bCs/>
              </w:rPr>
            </w:pPr>
            <w:r>
              <w:rPr>
                <w:rFonts w:hint="eastAsia" w:ascii="黑体" w:hAnsi="宋体" w:eastAsia="黑体"/>
                <w:bCs/>
                <w:sz w:val="24"/>
                <w:szCs w:val="24"/>
              </w:rPr>
              <w:t>□</w:t>
            </w:r>
          </w:p>
        </w:tc>
        <w:tc>
          <w:tcPr>
            <w:tcW w:w="2988" w:type="dxa"/>
            <w:vAlign w:val="center"/>
          </w:tcPr>
          <w:p w14:paraId="388895A1">
            <w:pPr>
              <w:spacing w:line="360" w:lineRule="auto"/>
              <w:rPr>
                <w:rFonts w:ascii="黑体" w:eastAsia="黑体"/>
                <w:bCs/>
                <w:sz w:val="24"/>
                <w:szCs w:val="24"/>
              </w:rPr>
            </w:pPr>
            <w:r>
              <w:rPr>
                <w:rFonts w:hint="eastAsia" w:ascii="黑体" w:eastAsia="黑体"/>
                <w:bCs/>
                <w:sz w:val="24"/>
                <w:szCs w:val="24"/>
              </w:rPr>
              <w:t>普通商标</w:t>
            </w:r>
          </w:p>
        </w:tc>
        <w:tc>
          <w:tcPr>
            <w:tcW w:w="554" w:type="dxa"/>
            <w:vAlign w:val="center"/>
          </w:tcPr>
          <w:p w14:paraId="614A9F97">
            <w:pPr>
              <w:spacing w:line="360" w:lineRule="auto"/>
              <w:rPr>
                <w:rFonts w:hint="eastAsia" w:ascii="黑体" w:eastAsia="黑体"/>
                <w:bCs/>
                <w:sz w:val="24"/>
                <w:szCs w:val="24"/>
                <w:lang w:eastAsia="zh-CN"/>
              </w:rPr>
            </w:pPr>
            <w:r>
              <w:rPr>
                <w:rFonts w:hint="eastAsia" w:ascii="黑体" w:hAnsi="宋体" w:eastAsia="黑体"/>
                <w:bCs/>
                <w:sz w:val="24"/>
                <w:szCs w:val="24"/>
                <w:lang w:eastAsia="zh-CN"/>
              </w:rPr>
              <w:t>□</w:t>
            </w:r>
          </w:p>
        </w:tc>
        <w:tc>
          <w:tcPr>
            <w:tcW w:w="2989" w:type="dxa"/>
            <w:vAlign w:val="center"/>
          </w:tcPr>
          <w:p w14:paraId="08BB26B4">
            <w:pPr>
              <w:spacing w:line="360" w:lineRule="auto"/>
              <w:rPr>
                <w:rFonts w:ascii="黑体" w:eastAsia="黑体"/>
                <w:bCs/>
                <w:sz w:val="24"/>
                <w:szCs w:val="24"/>
              </w:rPr>
            </w:pPr>
            <w:r>
              <w:rPr>
                <w:rFonts w:hint="eastAsia" w:ascii="黑体" w:eastAsia="黑体"/>
                <w:bCs/>
                <w:sz w:val="24"/>
                <w:szCs w:val="24"/>
              </w:rPr>
              <w:t>全国信用证书</w:t>
            </w:r>
          </w:p>
        </w:tc>
      </w:tr>
      <w:tr w14:paraId="7540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7DF2230B">
            <w:pPr>
              <w:snapToGrid w:val="0"/>
              <w:spacing w:line="380" w:lineRule="exact"/>
              <w:jc w:val="center"/>
              <w:rPr>
                <w:rFonts w:ascii="黑体" w:hAnsi="宋体" w:eastAsia="黑体"/>
                <w:bCs/>
                <w:sz w:val="28"/>
                <w:szCs w:val="28"/>
              </w:rPr>
            </w:pPr>
            <w:r>
              <w:rPr>
                <w:rFonts w:hint="eastAsia" w:ascii="黑体" w:hAnsi="宋体" w:eastAsia="黑体"/>
                <w:bCs/>
                <w:sz w:val="28"/>
                <w:szCs w:val="28"/>
              </w:rPr>
              <w:t>□</w:t>
            </w:r>
          </w:p>
        </w:tc>
        <w:tc>
          <w:tcPr>
            <w:tcW w:w="3886" w:type="dxa"/>
            <w:vAlign w:val="center"/>
          </w:tcPr>
          <w:p w14:paraId="32A9C6EB">
            <w:pPr>
              <w:spacing w:line="360" w:lineRule="auto"/>
              <w:rPr>
                <w:rFonts w:ascii="黑体" w:eastAsia="黑体"/>
                <w:bCs/>
                <w:spacing w:val="-8"/>
                <w:sz w:val="24"/>
                <w:szCs w:val="24"/>
              </w:rPr>
            </w:pPr>
            <w:r>
              <w:rPr>
                <w:rFonts w:hint="eastAsia" w:ascii="黑体" w:eastAsia="黑体"/>
                <w:bCs/>
                <w:sz w:val="24"/>
                <w:szCs w:val="24"/>
              </w:rPr>
              <w:t>ISO20000信息技术管理体系认证</w:t>
            </w:r>
          </w:p>
        </w:tc>
        <w:tc>
          <w:tcPr>
            <w:tcW w:w="554" w:type="dxa"/>
          </w:tcPr>
          <w:p w14:paraId="28F6990C">
            <w:pPr>
              <w:jc w:val="center"/>
              <w:rPr>
                <w:bCs/>
              </w:rPr>
            </w:pPr>
            <w:r>
              <w:rPr>
                <w:rFonts w:hint="eastAsia" w:ascii="黑体" w:hAnsi="宋体" w:eastAsia="黑体"/>
                <w:bCs/>
                <w:sz w:val="28"/>
                <w:szCs w:val="28"/>
              </w:rPr>
              <w:t>□</w:t>
            </w:r>
          </w:p>
        </w:tc>
        <w:tc>
          <w:tcPr>
            <w:tcW w:w="2988" w:type="dxa"/>
            <w:vAlign w:val="center"/>
          </w:tcPr>
          <w:p w14:paraId="36DE45D3">
            <w:pPr>
              <w:spacing w:line="360" w:lineRule="auto"/>
              <w:rPr>
                <w:rFonts w:ascii="黑体" w:eastAsia="黑体"/>
                <w:bCs/>
                <w:sz w:val="24"/>
                <w:szCs w:val="24"/>
              </w:rPr>
            </w:pPr>
            <w:r>
              <w:rPr>
                <w:rFonts w:hint="eastAsia" w:ascii="黑体" w:eastAsia="黑体"/>
                <w:bCs/>
                <w:sz w:val="24"/>
                <w:szCs w:val="24"/>
              </w:rPr>
              <w:t>实用新型专利</w:t>
            </w:r>
          </w:p>
        </w:tc>
        <w:tc>
          <w:tcPr>
            <w:tcW w:w="554" w:type="dxa"/>
            <w:vAlign w:val="center"/>
          </w:tcPr>
          <w:p w14:paraId="5B44291C">
            <w:pPr>
              <w:spacing w:line="360" w:lineRule="auto"/>
              <w:rPr>
                <w:rFonts w:ascii="黑体" w:eastAsia="黑体"/>
                <w:bCs/>
                <w:sz w:val="24"/>
                <w:szCs w:val="24"/>
              </w:rPr>
            </w:pPr>
            <w:r>
              <w:rPr>
                <w:rFonts w:hint="eastAsia" w:ascii="黑体" w:hAnsi="宋体" w:eastAsia="黑体"/>
                <w:bCs/>
                <w:sz w:val="24"/>
                <w:szCs w:val="24"/>
              </w:rPr>
              <w:t>□</w:t>
            </w:r>
          </w:p>
        </w:tc>
        <w:tc>
          <w:tcPr>
            <w:tcW w:w="2989" w:type="dxa"/>
            <w:vAlign w:val="center"/>
          </w:tcPr>
          <w:p w14:paraId="076E4FD7">
            <w:pPr>
              <w:spacing w:line="360" w:lineRule="auto"/>
              <w:rPr>
                <w:rFonts w:ascii="黑体" w:eastAsia="黑体"/>
                <w:bCs/>
                <w:sz w:val="24"/>
                <w:szCs w:val="24"/>
              </w:rPr>
            </w:pPr>
            <w:r>
              <w:rPr>
                <w:rFonts w:hint="eastAsia" w:ascii="黑体" w:eastAsia="黑体"/>
                <w:bCs/>
                <w:sz w:val="24"/>
                <w:szCs w:val="24"/>
              </w:rPr>
              <w:t>合格供应商管理</w:t>
            </w:r>
          </w:p>
        </w:tc>
      </w:tr>
      <w:tr w14:paraId="4505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9" w:type="dxa"/>
            <w:vAlign w:val="center"/>
          </w:tcPr>
          <w:p w14:paraId="2A13C95D">
            <w:pPr>
              <w:snapToGrid w:val="0"/>
              <w:spacing w:line="380" w:lineRule="exact"/>
              <w:jc w:val="center"/>
              <w:rPr>
                <w:rFonts w:ascii="黑体" w:eastAsia="黑体"/>
                <w:bCs/>
                <w:color w:val="FF0000"/>
                <w:sz w:val="24"/>
                <w:szCs w:val="24"/>
              </w:rPr>
            </w:pPr>
            <w:r>
              <w:rPr>
                <w:rFonts w:hint="eastAsia" w:ascii="黑体" w:hAnsi="宋体" w:eastAsia="黑体"/>
                <w:bCs/>
                <w:sz w:val="28"/>
                <w:szCs w:val="28"/>
              </w:rPr>
              <w:t>□</w:t>
            </w:r>
          </w:p>
        </w:tc>
        <w:tc>
          <w:tcPr>
            <w:tcW w:w="3886" w:type="dxa"/>
            <w:vAlign w:val="center"/>
          </w:tcPr>
          <w:p w14:paraId="5763ACFF">
            <w:pPr>
              <w:snapToGrid w:val="0"/>
              <w:spacing w:line="380" w:lineRule="exact"/>
              <w:rPr>
                <w:rFonts w:ascii="黑体" w:eastAsia="黑体"/>
                <w:bCs/>
                <w:sz w:val="24"/>
                <w:szCs w:val="24"/>
              </w:rPr>
            </w:pPr>
            <w:r>
              <w:rPr>
                <w:rFonts w:hint="eastAsia" w:ascii="黑体" w:eastAsia="黑体"/>
                <w:bCs/>
                <w:sz w:val="24"/>
                <w:szCs w:val="24"/>
              </w:rPr>
              <w:t>ISO27000信息安全管理体系认证</w:t>
            </w:r>
          </w:p>
        </w:tc>
        <w:tc>
          <w:tcPr>
            <w:tcW w:w="554" w:type="dxa"/>
          </w:tcPr>
          <w:p w14:paraId="54426978">
            <w:pPr>
              <w:jc w:val="center"/>
              <w:rPr>
                <w:bCs/>
              </w:rPr>
            </w:pPr>
            <w:r>
              <w:rPr>
                <w:rFonts w:hint="eastAsia" w:ascii="黑体" w:hAnsi="宋体" w:eastAsia="黑体"/>
                <w:bCs/>
                <w:sz w:val="24"/>
                <w:szCs w:val="24"/>
              </w:rPr>
              <w:t>□</w:t>
            </w:r>
          </w:p>
        </w:tc>
        <w:tc>
          <w:tcPr>
            <w:tcW w:w="2988" w:type="dxa"/>
            <w:vAlign w:val="center"/>
          </w:tcPr>
          <w:p w14:paraId="0FFF6700">
            <w:pPr>
              <w:spacing w:line="360" w:lineRule="auto"/>
              <w:rPr>
                <w:rFonts w:ascii="黑体" w:eastAsia="黑体"/>
                <w:bCs/>
                <w:sz w:val="24"/>
                <w:szCs w:val="24"/>
              </w:rPr>
            </w:pPr>
            <w:r>
              <w:rPr>
                <w:rFonts w:hint="eastAsia" w:ascii="黑体" w:eastAsia="黑体"/>
                <w:bCs/>
                <w:sz w:val="24"/>
                <w:szCs w:val="24"/>
              </w:rPr>
              <w:t>顾客满意测评报告</w:t>
            </w:r>
          </w:p>
        </w:tc>
        <w:tc>
          <w:tcPr>
            <w:tcW w:w="554" w:type="dxa"/>
            <w:vAlign w:val="center"/>
          </w:tcPr>
          <w:p w14:paraId="093F148E">
            <w:pPr>
              <w:spacing w:line="360" w:lineRule="auto"/>
              <w:rPr>
                <w:rFonts w:ascii="黑体" w:eastAsia="黑体"/>
                <w:bCs/>
                <w:sz w:val="24"/>
                <w:szCs w:val="24"/>
              </w:rPr>
            </w:pPr>
            <w:r>
              <w:rPr>
                <w:rFonts w:hint="eastAsia" w:ascii="黑体" w:hAnsi="宋体" w:eastAsia="黑体"/>
                <w:bCs/>
                <w:sz w:val="24"/>
                <w:szCs w:val="24"/>
              </w:rPr>
              <w:t>□</w:t>
            </w:r>
          </w:p>
        </w:tc>
        <w:tc>
          <w:tcPr>
            <w:tcW w:w="2989" w:type="dxa"/>
            <w:vAlign w:val="center"/>
          </w:tcPr>
          <w:p w14:paraId="654BA96D">
            <w:pPr>
              <w:spacing w:line="360" w:lineRule="auto"/>
              <w:rPr>
                <w:rFonts w:ascii="黑体" w:eastAsia="黑体"/>
                <w:bCs/>
                <w:sz w:val="24"/>
                <w:szCs w:val="24"/>
              </w:rPr>
            </w:pPr>
            <w:r>
              <w:rPr>
                <w:rFonts w:hint="eastAsia" w:ascii="黑体" w:eastAsia="黑体"/>
                <w:bCs/>
                <w:sz w:val="24"/>
                <w:szCs w:val="24"/>
              </w:rPr>
              <w:t>发明专利</w:t>
            </w:r>
          </w:p>
        </w:tc>
      </w:tr>
      <w:tr w14:paraId="107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14:paraId="789D30A5">
            <w:pPr>
              <w:spacing w:line="360" w:lineRule="auto"/>
              <w:rPr>
                <w:rFonts w:ascii="黑体" w:eastAsia="黑体"/>
                <w:bCs/>
                <w:sz w:val="24"/>
              </w:rPr>
            </w:pPr>
            <w:r>
              <w:rPr>
                <w:rFonts w:hint="eastAsia" w:ascii="黑体" w:hAnsi="宋体" w:eastAsia="黑体"/>
                <w:bCs/>
                <w:sz w:val="28"/>
                <w:szCs w:val="28"/>
              </w:rPr>
              <w:t>□</w:t>
            </w:r>
          </w:p>
        </w:tc>
        <w:tc>
          <w:tcPr>
            <w:tcW w:w="10971" w:type="dxa"/>
            <w:gridSpan w:val="5"/>
            <w:vAlign w:val="center"/>
          </w:tcPr>
          <w:p w14:paraId="189A6E76">
            <w:pPr>
              <w:spacing w:line="360" w:lineRule="auto"/>
              <w:rPr>
                <w:rFonts w:ascii="黑体" w:eastAsia="黑体"/>
                <w:bCs/>
                <w:sz w:val="24"/>
              </w:rPr>
            </w:pPr>
            <w:r>
              <w:rPr>
                <w:rFonts w:hint="eastAsia" w:ascii="黑体" w:eastAsia="黑体"/>
                <w:bCs/>
                <w:sz w:val="24"/>
              </w:rPr>
              <w:t>备注:</w:t>
            </w:r>
          </w:p>
        </w:tc>
      </w:tr>
    </w:tbl>
    <w:p w14:paraId="52AABFD7">
      <w:pPr>
        <w:spacing w:line="310" w:lineRule="exact"/>
        <w:rPr>
          <w:rFonts w:ascii="黑体" w:eastAsia="黑体"/>
          <w:b/>
          <w:color w:val="000000"/>
          <w:sz w:val="24"/>
          <w:szCs w:val="24"/>
        </w:rPr>
      </w:pPr>
    </w:p>
    <w:p w14:paraId="173D559D">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1.1甲方应在本合同签订之日起</w:t>
      </w:r>
      <w:r>
        <w:rPr>
          <w:rFonts w:hint="eastAsia" w:ascii="黑体" w:eastAsia="黑体"/>
          <w:bCs/>
          <w:color w:val="000000"/>
          <w:sz w:val="24"/>
          <w:szCs w:val="24"/>
          <w:u w:val="single"/>
        </w:rPr>
        <w:t xml:space="preserve"> 15 </w:t>
      </w:r>
      <w:r>
        <w:rPr>
          <w:rFonts w:hint="eastAsia" w:ascii="黑体" w:eastAsia="黑体"/>
          <w:bCs/>
          <w:color w:val="000000"/>
          <w:sz w:val="24"/>
          <w:szCs w:val="24"/>
        </w:rPr>
        <w:t>个工作日之内，根据《信用评价资料清单》，向乙方提供信用评价所需的有关文件和资料。</w:t>
      </w:r>
    </w:p>
    <w:p w14:paraId="1515EC1B">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1.2 乙方应在收到甲方提供的信用评价资料后开展信用评价工作，</w:t>
      </w:r>
      <w:r>
        <w:rPr>
          <w:rFonts w:hint="eastAsia" w:ascii="黑体" w:eastAsia="黑体"/>
          <w:bCs/>
          <w:color w:val="000000"/>
          <w:sz w:val="24"/>
          <w:szCs w:val="24"/>
          <w:u w:val="single"/>
        </w:rPr>
        <w:t xml:space="preserve"> 15 </w:t>
      </w:r>
      <w:r>
        <w:rPr>
          <w:rFonts w:hint="eastAsia" w:ascii="黑体" w:eastAsia="黑体"/>
          <w:bCs/>
          <w:color w:val="000000"/>
          <w:sz w:val="24"/>
          <w:szCs w:val="24"/>
        </w:rPr>
        <w:t xml:space="preserve"> 个工作日之内出具企业信用报告、信用等级证书，并适时跟踪评级情况。</w:t>
      </w:r>
    </w:p>
    <w:p w14:paraId="6EF2B975">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1.3 在评价过程中出现不可预见情况，双方可协商变更上述时间，以书面确定。</w:t>
      </w:r>
    </w:p>
    <w:p w14:paraId="47AB0A44">
      <w:pPr>
        <w:spacing w:line="360" w:lineRule="auto"/>
        <w:rPr>
          <w:rFonts w:ascii="黑体" w:eastAsia="黑体"/>
          <w:b/>
          <w:color w:val="000000"/>
          <w:sz w:val="24"/>
          <w:szCs w:val="24"/>
          <w:u w:val="single"/>
        </w:rPr>
      </w:pPr>
    </w:p>
    <w:p w14:paraId="2680A47A">
      <w:pPr>
        <w:spacing w:before="50" w:line="360" w:lineRule="auto"/>
        <w:rPr>
          <w:rFonts w:ascii="黑体" w:eastAsia="黑体"/>
          <w:b/>
          <w:color w:val="000000"/>
          <w:sz w:val="24"/>
          <w:szCs w:val="24"/>
        </w:rPr>
      </w:pPr>
      <w:r>
        <w:rPr>
          <w:rFonts w:hint="eastAsia" w:ascii="黑体" w:eastAsia="黑体"/>
          <w:b/>
          <w:color w:val="000000"/>
          <w:sz w:val="24"/>
          <w:szCs w:val="24"/>
        </w:rPr>
        <w:t>2.合同价格(以人民币计算)及支付</w:t>
      </w:r>
    </w:p>
    <w:p w14:paraId="7718952C">
      <w:pPr>
        <w:spacing w:line="360" w:lineRule="auto"/>
        <w:ind w:firstLine="480" w:firstLineChars="200"/>
        <w:rPr>
          <w:rFonts w:ascii="黑体" w:eastAsia="黑体"/>
          <w:bCs/>
          <w:color w:val="000000"/>
          <w:sz w:val="24"/>
          <w:szCs w:val="24"/>
          <w:u w:val="single"/>
        </w:rPr>
      </w:pPr>
      <w:r>
        <w:rPr>
          <w:rFonts w:hint="eastAsia" w:ascii="黑体" w:eastAsia="黑体"/>
          <w:bCs/>
          <w:color w:val="000000"/>
          <w:sz w:val="24"/>
          <w:szCs w:val="24"/>
        </w:rPr>
        <w:t>2.1评选服务费</w:t>
      </w:r>
      <w:r>
        <w:rPr>
          <w:rFonts w:hint="eastAsia" w:ascii="黑体" w:eastAsia="黑体"/>
          <w:bCs/>
          <w:color w:val="000000"/>
          <w:sz w:val="24"/>
          <w:szCs w:val="24"/>
          <w:u w:val="single"/>
        </w:rPr>
        <w:t>：</w:t>
      </w:r>
      <w:r>
        <w:rPr>
          <w:rFonts w:hint="eastAsia" w:ascii="黑体" w:eastAsia="黑体"/>
          <w:bCs/>
          <w:color w:val="000000"/>
          <w:sz w:val="24"/>
          <w:szCs w:val="24"/>
          <w:u w:val="single"/>
          <w:lang w:val="en-US" w:eastAsia="zh-CN"/>
        </w:rPr>
        <w:t xml:space="preserve">      </w:t>
      </w:r>
      <w:r>
        <w:rPr>
          <w:rFonts w:hint="eastAsia" w:ascii="黑体" w:eastAsia="黑体"/>
          <w:bCs/>
          <w:color w:val="000000"/>
          <w:sz w:val="24"/>
          <w:szCs w:val="24"/>
          <w:u w:val="single"/>
        </w:rPr>
        <w:t xml:space="preserve"> 元(含税)  </w:t>
      </w:r>
      <w:r>
        <w:rPr>
          <w:rFonts w:hint="eastAsia" w:ascii="黑体" w:eastAsia="黑体"/>
          <w:bCs/>
          <w:color w:val="000000"/>
          <w:sz w:val="24"/>
          <w:szCs w:val="24"/>
        </w:rPr>
        <w:t>合计(大写):</w:t>
      </w:r>
      <w:r>
        <w:rPr>
          <w:rFonts w:hint="eastAsia" w:ascii="黑体" w:eastAsia="黑体"/>
          <w:bCs/>
          <w:color w:val="000000"/>
          <w:sz w:val="24"/>
          <w:szCs w:val="24"/>
          <w:u w:val="single"/>
        </w:rPr>
        <w:t xml:space="preserve">  </w:t>
      </w:r>
      <w:r>
        <w:rPr>
          <w:rFonts w:hint="eastAsia" w:ascii="黑体" w:eastAsia="黑体"/>
          <w:bCs/>
          <w:color w:val="000000"/>
          <w:sz w:val="24"/>
          <w:szCs w:val="24"/>
          <w:u w:val="single"/>
          <w:lang w:val="en-US" w:eastAsia="zh-CN"/>
        </w:rPr>
        <w:t xml:space="preserve">    </w:t>
      </w:r>
      <w:r>
        <w:rPr>
          <w:rFonts w:hint="eastAsia" w:ascii="黑体" w:eastAsia="黑体"/>
          <w:bCs/>
          <w:color w:val="000000"/>
          <w:sz w:val="24"/>
          <w:szCs w:val="24"/>
          <w:u w:val="single"/>
        </w:rPr>
        <w:t xml:space="preserve"> (含税)  </w:t>
      </w:r>
    </w:p>
    <w:p w14:paraId="6BD5F57E">
      <w:pPr>
        <w:spacing w:line="360" w:lineRule="auto"/>
        <w:ind w:firstLine="480" w:firstLineChars="200"/>
        <w:rPr>
          <w:rFonts w:ascii="黑体" w:eastAsia="黑体"/>
          <w:bCs/>
          <w:color w:val="000000"/>
          <w:sz w:val="24"/>
          <w:szCs w:val="24"/>
          <w:u w:val="single"/>
        </w:rPr>
      </w:pPr>
      <w:r>
        <w:rPr>
          <w:rFonts w:hint="eastAsia" w:ascii="黑体" w:eastAsia="黑体"/>
          <w:bCs/>
          <w:color w:val="000000"/>
          <w:sz w:val="24"/>
          <w:szCs w:val="24"/>
        </w:rPr>
        <w:t>2.2</w:t>
      </w:r>
      <w:r>
        <w:rPr>
          <w:rFonts w:hint="eastAsia" w:ascii="黑体" w:eastAsia="黑体"/>
          <w:bCs/>
          <w:color w:val="000000"/>
          <w:spacing w:val="2"/>
          <w:sz w:val="24"/>
          <w:szCs w:val="24"/>
        </w:rPr>
        <w:t>费用支付方式:</w:t>
      </w:r>
    </w:p>
    <w:p w14:paraId="4CFB5C91">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u w:val="single"/>
        </w:rPr>
        <w:t xml:space="preserve">  先付费后评估  </w:t>
      </w:r>
    </w:p>
    <w:p w14:paraId="3CBE9130">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2.3甲方应在收到乙方出具的企业信用报告、信用等级证书后</w:t>
      </w:r>
      <w:r>
        <w:rPr>
          <w:rFonts w:hint="eastAsia" w:ascii="黑体" w:eastAsia="黑体"/>
          <w:bCs/>
          <w:color w:val="000000"/>
          <w:sz w:val="24"/>
          <w:szCs w:val="24"/>
          <w:lang w:eastAsia="zh-Hans"/>
        </w:rPr>
        <w:t>且无异议的</w:t>
      </w:r>
      <w:r>
        <w:rPr>
          <w:rFonts w:hint="eastAsia" w:ascii="黑体" w:eastAsia="黑体"/>
          <w:bCs/>
          <w:color w:val="000000"/>
          <w:sz w:val="24"/>
          <w:szCs w:val="24"/>
        </w:rPr>
        <w:t>，于</w:t>
      </w:r>
      <w:r>
        <w:rPr>
          <w:rFonts w:hint="eastAsia" w:ascii="黑体" w:eastAsia="黑体"/>
          <w:bCs/>
          <w:color w:val="000000"/>
          <w:sz w:val="24"/>
          <w:szCs w:val="24"/>
          <w:u w:val="single"/>
        </w:rPr>
        <w:t xml:space="preserve"> </w:t>
      </w:r>
      <w:r>
        <w:rPr>
          <w:rFonts w:hint="eastAsia" w:ascii="黑体" w:eastAsia="黑体"/>
          <w:bCs/>
          <w:color w:val="000000"/>
          <w:sz w:val="24"/>
          <w:szCs w:val="24"/>
          <w:u w:val="single"/>
          <w:lang w:val="en-US" w:eastAsia="zh-CN"/>
        </w:rPr>
        <w:t xml:space="preserve">  </w:t>
      </w:r>
      <w:r>
        <w:rPr>
          <w:rFonts w:hint="eastAsia" w:ascii="黑体" w:eastAsia="黑体"/>
          <w:bCs/>
          <w:color w:val="000000"/>
          <w:sz w:val="24"/>
          <w:szCs w:val="24"/>
          <w:u w:val="single"/>
        </w:rPr>
        <w:t xml:space="preserve"> </w:t>
      </w:r>
      <w:r>
        <w:rPr>
          <w:rFonts w:hint="eastAsia" w:ascii="黑体" w:eastAsia="黑体"/>
          <w:bCs/>
          <w:color w:val="000000"/>
          <w:sz w:val="24"/>
          <w:szCs w:val="24"/>
        </w:rPr>
        <w:t>个工作日内，向乙方一次性支付评价费用。乙方不得收取评价费用之外的其他费用。付款前乙方应先提供等额合规发票，否则付款时间顺延</w:t>
      </w:r>
      <w:r>
        <w:rPr>
          <w:rFonts w:hint="eastAsia" w:ascii="黑体" w:eastAsia="黑体"/>
          <w:bCs/>
          <w:color w:val="000000"/>
          <w:sz w:val="24"/>
          <w:szCs w:val="24"/>
          <w:lang w:eastAsia="zh-Hans"/>
        </w:rPr>
        <w:t>，且甲方不承担任何违约责任</w:t>
      </w:r>
      <w:r>
        <w:rPr>
          <w:rFonts w:hint="eastAsia" w:ascii="黑体" w:eastAsia="黑体"/>
          <w:bCs/>
          <w:color w:val="000000"/>
          <w:sz w:val="24"/>
          <w:szCs w:val="24"/>
        </w:rPr>
        <w:t>。</w:t>
      </w:r>
    </w:p>
    <w:p w14:paraId="38F94834">
      <w:pPr>
        <w:spacing w:line="360" w:lineRule="auto"/>
        <w:rPr>
          <w:rFonts w:ascii="黑体" w:eastAsia="黑体"/>
          <w:b/>
          <w:color w:val="000000"/>
          <w:sz w:val="24"/>
          <w:szCs w:val="24"/>
        </w:rPr>
      </w:pPr>
    </w:p>
    <w:p w14:paraId="0709FA45">
      <w:pPr>
        <w:spacing w:line="360" w:lineRule="auto"/>
        <w:rPr>
          <w:rFonts w:ascii="黑体" w:eastAsia="黑体"/>
          <w:b/>
          <w:bCs/>
          <w:color w:val="000000"/>
          <w:sz w:val="24"/>
          <w:szCs w:val="24"/>
        </w:rPr>
      </w:pPr>
      <w:r>
        <w:rPr>
          <w:rFonts w:hint="eastAsia" w:ascii="黑体" w:eastAsia="黑体"/>
          <w:b/>
          <w:bCs/>
          <w:color w:val="000000"/>
          <w:sz w:val="24"/>
          <w:szCs w:val="24"/>
        </w:rPr>
        <w:t xml:space="preserve">3 甲方权利和义务 </w:t>
      </w:r>
    </w:p>
    <w:p w14:paraId="31E8F568">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3.1甲方在约定的时间内，按《信用评价资料清单》向乙方提供资料，并保证资料的真实性。</w:t>
      </w:r>
    </w:p>
    <w:p w14:paraId="57C1699B">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3.2甲方应配合乙方完成访谈、实地考察、现场核查及其他尽职调查活动。</w:t>
      </w:r>
    </w:p>
    <w:p w14:paraId="7A21D78F">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3.3甲方不得要求乙方评定何种信用等级。</w:t>
      </w:r>
    </w:p>
    <w:p w14:paraId="7823511A">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3.4甲方对评定的信用等级或信用报告内容无异议的，应在收到企业信用报告（含跟踪报告）、信用等级证书后3个工作日内向乙方书面确认；有异议的，有权在收到企业信用报告（含跟踪报告）、信用等级证书后3个工作日内向乙方提出复评申请，同时提供充分的复评理由及补充材料。</w:t>
      </w:r>
    </w:p>
    <w:p w14:paraId="2D8D06EB">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3.5甲方授权乙方查询与甲方相关的信用信息。</w:t>
      </w:r>
    </w:p>
    <w:p w14:paraId="48501762">
      <w:pPr>
        <w:spacing w:line="360" w:lineRule="auto"/>
        <w:rPr>
          <w:rFonts w:ascii="黑体" w:eastAsia="黑体"/>
          <w:b/>
          <w:color w:val="000000"/>
          <w:sz w:val="24"/>
          <w:szCs w:val="24"/>
        </w:rPr>
      </w:pPr>
    </w:p>
    <w:p w14:paraId="6455009C">
      <w:pPr>
        <w:spacing w:line="360" w:lineRule="auto"/>
        <w:ind w:left="241" w:hanging="241" w:hangingChars="100"/>
        <w:rPr>
          <w:rFonts w:ascii="黑体" w:eastAsia="黑体"/>
          <w:b/>
          <w:color w:val="000000"/>
          <w:sz w:val="24"/>
          <w:szCs w:val="24"/>
        </w:rPr>
      </w:pPr>
      <w:r>
        <w:rPr>
          <w:rFonts w:hint="eastAsia" w:ascii="黑体" w:eastAsia="黑体"/>
          <w:b/>
          <w:bCs/>
          <w:color w:val="000000"/>
          <w:sz w:val="24"/>
          <w:szCs w:val="24"/>
        </w:rPr>
        <w:t xml:space="preserve">4 乙方权利和义务  </w:t>
      </w:r>
    </w:p>
    <w:p w14:paraId="6F53A82F">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4.1乙方应对甲方提供的信用评价资料进行核实。</w:t>
      </w:r>
    </w:p>
    <w:p w14:paraId="6416C3EE">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4.2乙方应遵照独立、客观、公正的原则，对影响甲方信用等级的各类信息进行全面调查。调查中形成的相关材料和凭证随工作底稿保存。</w:t>
      </w:r>
    </w:p>
    <w:p w14:paraId="027FACB3">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4.3乙方不得将甲方经营、生产、技术及管理状况以任何方式泄露给第三方，但甲方已公开的资料、法律或国家主管部门要求的有关信息除外。</w:t>
      </w:r>
    </w:p>
    <w:p w14:paraId="6E7E254F">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4.4乙方不得向甲方承诺评定何种信用等级。</w:t>
      </w:r>
    </w:p>
    <w:p w14:paraId="66D29EC8">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4.5甲方有异议并提出复评申请的，乙方应在收到复评申请和相关补充材料后3日内作出答复或复评。</w:t>
      </w:r>
    </w:p>
    <w:p w14:paraId="3A391F07">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4.6乙方应按要求适时开展跟踪评级。</w:t>
      </w:r>
    </w:p>
    <w:p w14:paraId="647B04A2">
      <w:pPr>
        <w:spacing w:line="360" w:lineRule="auto"/>
        <w:ind w:firstLine="480" w:firstLineChars="200"/>
        <w:rPr>
          <w:rFonts w:ascii="黑体" w:eastAsia="黑体"/>
          <w:bCs/>
          <w:color w:val="000000"/>
          <w:sz w:val="24"/>
          <w:szCs w:val="24"/>
        </w:rPr>
      </w:pPr>
    </w:p>
    <w:p w14:paraId="22860DFF">
      <w:pPr>
        <w:spacing w:after="93" w:afterLines="30" w:line="360" w:lineRule="auto"/>
        <w:rPr>
          <w:rFonts w:ascii="黑体" w:eastAsia="黑体"/>
          <w:b/>
          <w:bCs/>
          <w:color w:val="000000"/>
          <w:sz w:val="24"/>
          <w:szCs w:val="24"/>
        </w:rPr>
      </w:pPr>
      <w:r>
        <w:rPr>
          <w:rFonts w:hint="eastAsia" w:ascii="黑体" w:eastAsia="黑体"/>
          <w:b/>
          <w:bCs/>
          <w:color w:val="000000"/>
          <w:sz w:val="24"/>
          <w:szCs w:val="24"/>
        </w:rPr>
        <w:t>5 违约责任</w:t>
      </w:r>
    </w:p>
    <w:p w14:paraId="49480D7D">
      <w:pPr>
        <w:spacing w:line="360" w:lineRule="auto"/>
        <w:ind w:firstLine="480" w:firstLineChars="200"/>
        <w:rPr>
          <w:rFonts w:ascii="黑体" w:eastAsia="黑体"/>
          <w:bCs/>
          <w:sz w:val="24"/>
          <w:szCs w:val="24"/>
        </w:rPr>
      </w:pPr>
      <w:r>
        <w:rPr>
          <w:rFonts w:hint="eastAsia" w:ascii="黑体" w:eastAsia="黑体"/>
          <w:bCs/>
          <w:sz w:val="24"/>
          <w:szCs w:val="24"/>
        </w:rPr>
        <w:t>5.1任何一方无正当理由单方解除合同的，应向对方支付合同价5%的违约金。</w:t>
      </w:r>
    </w:p>
    <w:p w14:paraId="5DB7F850">
      <w:pPr>
        <w:spacing w:line="360" w:lineRule="auto"/>
        <w:ind w:firstLine="480" w:firstLineChars="200"/>
        <w:rPr>
          <w:rFonts w:ascii="黑体" w:eastAsia="黑体"/>
          <w:bCs/>
          <w:sz w:val="24"/>
          <w:szCs w:val="24"/>
        </w:rPr>
      </w:pPr>
      <w:r>
        <w:rPr>
          <w:rFonts w:hint="eastAsia" w:ascii="黑体" w:eastAsia="黑体"/>
          <w:bCs/>
          <w:sz w:val="24"/>
          <w:szCs w:val="24"/>
        </w:rPr>
        <w:t>5.2甲方因自身原因未按照合同约定时间支付评价费用，每逾期一天，应按评价费用的千分之三向乙方支付违约金。</w:t>
      </w:r>
    </w:p>
    <w:p w14:paraId="262E6A63">
      <w:pPr>
        <w:spacing w:line="360" w:lineRule="auto"/>
        <w:ind w:firstLine="480" w:firstLineChars="200"/>
        <w:rPr>
          <w:rFonts w:ascii="黑体" w:eastAsia="黑体"/>
          <w:bCs/>
          <w:sz w:val="24"/>
          <w:szCs w:val="24"/>
        </w:rPr>
      </w:pPr>
      <w:r>
        <w:rPr>
          <w:rFonts w:hint="eastAsia" w:ascii="黑体" w:eastAsia="黑体"/>
          <w:bCs/>
          <w:sz w:val="24"/>
          <w:szCs w:val="24"/>
        </w:rPr>
        <w:t>5.3甲方不能按照本合同约定时间提供信用评价资料的，乙方完成信用评价的时间相应顺延。</w:t>
      </w:r>
    </w:p>
    <w:p w14:paraId="635328B6">
      <w:pPr>
        <w:spacing w:line="360" w:lineRule="auto"/>
        <w:ind w:firstLine="480" w:firstLineChars="200"/>
        <w:rPr>
          <w:rFonts w:ascii="黑体" w:eastAsia="黑体"/>
          <w:bCs/>
          <w:color w:val="000000"/>
          <w:sz w:val="24"/>
          <w:szCs w:val="24"/>
          <w:lang w:eastAsia="zh-Hans"/>
        </w:rPr>
      </w:pPr>
      <w:r>
        <w:rPr>
          <w:rFonts w:hint="eastAsia" w:ascii="黑体" w:eastAsia="黑体"/>
          <w:bCs/>
          <w:sz w:val="24"/>
          <w:szCs w:val="24"/>
        </w:rPr>
        <w:t>5.4乙方未按照合同约定时间提供企业信用报告、信用等级证书的，应按评价费用每日千分之三向甲方</w:t>
      </w:r>
      <w:r>
        <w:rPr>
          <w:rFonts w:hint="eastAsia" w:ascii="黑体" w:eastAsia="黑体"/>
          <w:bCs/>
          <w:color w:val="000000"/>
          <w:sz w:val="24"/>
          <w:szCs w:val="24"/>
        </w:rPr>
        <w:t>支付违约金。</w:t>
      </w:r>
      <w:r>
        <w:rPr>
          <w:rFonts w:hint="eastAsia" w:ascii="黑体" w:eastAsia="黑体"/>
          <w:bCs/>
          <w:color w:val="000000"/>
          <w:sz w:val="24"/>
          <w:szCs w:val="24"/>
          <w:lang w:eastAsia="zh-Hans"/>
        </w:rPr>
        <w:t>逾期十日以上，甲方有权解除本合同，且乙方应向甲方支付本合同</w:t>
      </w:r>
      <w:r>
        <w:rPr>
          <w:rFonts w:ascii="黑体" w:eastAsia="黑体"/>
          <w:bCs/>
          <w:color w:val="000000"/>
          <w:sz w:val="24"/>
          <w:szCs w:val="24"/>
          <w:lang w:eastAsia="zh-Hans"/>
        </w:rPr>
        <w:t>30%</w:t>
      </w:r>
      <w:r>
        <w:rPr>
          <w:rFonts w:hint="eastAsia" w:ascii="黑体" w:eastAsia="黑体"/>
          <w:bCs/>
          <w:color w:val="000000"/>
          <w:sz w:val="24"/>
          <w:szCs w:val="24"/>
          <w:lang w:eastAsia="zh-Hans"/>
        </w:rPr>
        <w:t>作为违约金。</w:t>
      </w:r>
    </w:p>
    <w:p w14:paraId="6A8A7337">
      <w:pPr>
        <w:spacing w:line="360" w:lineRule="auto"/>
        <w:ind w:left="367" w:hanging="367" w:hangingChars="150"/>
        <w:rPr>
          <w:rFonts w:ascii="黑体" w:eastAsia="黑体"/>
          <w:b/>
          <w:color w:val="000000"/>
          <w:spacing w:val="2"/>
          <w:sz w:val="24"/>
          <w:szCs w:val="24"/>
        </w:rPr>
      </w:pPr>
    </w:p>
    <w:p w14:paraId="68C8019F">
      <w:pPr>
        <w:spacing w:after="93" w:afterLines="30" w:line="360" w:lineRule="auto"/>
        <w:rPr>
          <w:rFonts w:ascii="黑体" w:eastAsia="黑体"/>
          <w:b/>
          <w:bCs/>
          <w:color w:val="000000"/>
          <w:sz w:val="24"/>
          <w:szCs w:val="24"/>
        </w:rPr>
      </w:pPr>
      <w:r>
        <w:rPr>
          <w:rFonts w:hint="eastAsia" w:ascii="黑体" w:eastAsia="黑体"/>
          <w:b/>
          <w:bCs/>
          <w:color w:val="000000"/>
          <w:sz w:val="24"/>
          <w:szCs w:val="24"/>
        </w:rPr>
        <w:t>6 不可抗力事件处理</w:t>
      </w:r>
    </w:p>
    <w:p w14:paraId="271EB362">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6.1在合同有效期内，任何一方因不可抗力事件导致不能履行合同，则合同履行期可延长，其延长期与不可抗力影响期相同。</w:t>
      </w:r>
    </w:p>
    <w:p w14:paraId="40BF2CF7">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6.2不可抗力事件延续120天以上，双方应通过友好协商，确定是否继续履行合同。</w:t>
      </w:r>
    </w:p>
    <w:p w14:paraId="30147244">
      <w:pPr>
        <w:spacing w:line="360" w:lineRule="auto"/>
        <w:rPr>
          <w:rFonts w:ascii="黑体" w:eastAsia="黑体"/>
          <w:bCs/>
          <w:color w:val="000000"/>
          <w:sz w:val="24"/>
          <w:szCs w:val="24"/>
        </w:rPr>
      </w:pPr>
    </w:p>
    <w:p w14:paraId="5C7066B4">
      <w:pPr>
        <w:spacing w:after="93" w:afterLines="30" w:line="360" w:lineRule="auto"/>
        <w:rPr>
          <w:rFonts w:ascii="黑体" w:eastAsia="黑体"/>
          <w:b/>
          <w:bCs/>
          <w:color w:val="000000"/>
          <w:sz w:val="24"/>
          <w:szCs w:val="24"/>
        </w:rPr>
      </w:pPr>
      <w:r>
        <w:rPr>
          <w:rFonts w:hint="eastAsia" w:ascii="黑体" w:eastAsia="黑体"/>
          <w:b/>
          <w:bCs/>
          <w:color w:val="000000"/>
          <w:sz w:val="24"/>
          <w:szCs w:val="24"/>
        </w:rPr>
        <w:t>7 争议解决和适用法律</w:t>
      </w:r>
    </w:p>
    <w:p w14:paraId="421CC321">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7.1本合同适用中华人民共和国法律并按中华人民共和国法律解释。</w:t>
      </w:r>
    </w:p>
    <w:p w14:paraId="64E51077">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7.2对因本合同或本合同各方的权利和义务而发生的或与之有关的任何事项和争议，由双方协商解决。协商不成的，应向甲方所在地法院提起诉讼。</w:t>
      </w:r>
    </w:p>
    <w:p w14:paraId="7F448D0C">
      <w:pPr>
        <w:spacing w:after="93" w:afterLines="30" w:line="360" w:lineRule="auto"/>
        <w:rPr>
          <w:rFonts w:ascii="黑体" w:eastAsia="黑体"/>
          <w:b/>
          <w:bCs/>
          <w:color w:val="000000"/>
          <w:sz w:val="24"/>
          <w:szCs w:val="24"/>
        </w:rPr>
      </w:pPr>
      <w:bookmarkStart w:id="0" w:name="_GoBack"/>
      <w:bookmarkEnd w:id="0"/>
    </w:p>
    <w:p w14:paraId="2525F387">
      <w:pPr>
        <w:spacing w:after="93" w:afterLines="30" w:line="360" w:lineRule="auto"/>
        <w:rPr>
          <w:rFonts w:ascii="黑体" w:eastAsia="黑体"/>
          <w:b/>
          <w:bCs/>
          <w:color w:val="000000"/>
          <w:sz w:val="24"/>
          <w:szCs w:val="24"/>
        </w:rPr>
      </w:pPr>
      <w:r>
        <w:rPr>
          <w:rFonts w:hint="eastAsia" w:ascii="黑体" w:eastAsia="黑体"/>
          <w:b/>
          <w:bCs/>
          <w:color w:val="000000"/>
          <w:sz w:val="24"/>
          <w:szCs w:val="24"/>
        </w:rPr>
        <w:t>8 合同的生效及其他</w:t>
      </w:r>
    </w:p>
    <w:p w14:paraId="438731A0">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8.1本合同经双方签字并加盖单位公章或合同章后生效（须加盖骑缝章）。</w:t>
      </w:r>
    </w:p>
    <w:p w14:paraId="13A8FB5B">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8.2本合同的任何修改必须经过双方书面同意。</w:t>
      </w:r>
    </w:p>
    <w:p w14:paraId="2FE2DDE7">
      <w:pPr>
        <w:spacing w:line="360" w:lineRule="auto"/>
        <w:ind w:firstLine="480" w:firstLineChars="200"/>
        <w:rPr>
          <w:rFonts w:ascii="黑体" w:eastAsia="黑体"/>
          <w:bCs/>
          <w:color w:val="000000"/>
          <w:sz w:val="24"/>
          <w:szCs w:val="24"/>
        </w:rPr>
      </w:pPr>
      <w:r>
        <w:rPr>
          <w:rFonts w:hint="eastAsia" w:ascii="黑体" w:eastAsia="黑体"/>
          <w:bCs/>
          <w:color w:val="000000"/>
          <w:sz w:val="24"/>
          <w:szCs w:val="24"/>
        </w:rPr>
        <w:t>8.3本合同未尽事宜，遵照《中华人民共和国</w:t>
      </w:r>
      <w:r>
        <w:rPr>
          <w:rFonts w:hint="eastAsia" w:ascii="黑体" w:eastAsia="黑体"/>
          <w:bCs/>
          <w:color w:val="000000"/>
          <w:sz w:val="24"/>
          <w:szCs w:val="24"/>
          <w:lang w:eastAsia="zh-Hans"/>
        </w:rPr>
        <w:t>民法典</w:t>
      </w:r>
      <w:r>
        <w:rPr>
          <w:rFonts w:hint="eastAsia" w:ascii="黑体" w:eastAsia="黑体"/>
          <w:bCs/>
          <w:color w:val="000000"/>
          <w:sz w:val="24"/>
          <w:szCs w:val="24"/>
        </w:rPr>
        <w:t>》有关条文执行。</w:t>
      </w:r>
    </w:p>
    <w:p w14:paraId="68A264B4">
      <w:pPr>
        <w:spacing w:line="360" w:lineRule="auto"/>
        <w:ind w:firstLine="480" w:firstLineChars="200"/>
        <w:rPr>
          <w:rFonts w:eastAsia="仿宋_GB2312"/>
          <w:snapToGrid w:val="0"/>
        </w:rPr>
      </w:pPr>
      <w:r>
        <w:rPr>
          <w:rFonts w:hint="eastAsia" w:ascii="黑体" w:eastAsia="黑体"/>
          <w:bCs/>
          <w:color w:val="000000"/>
          <w:sz w:val="24"/>
          <w:szCs w:val="24"/>
        </w:rPr>
        <w:t>8.4本合同一式2份，具有同等法律效力，甲、乙双方各执1份。</w:t>
      </w:r>
      <w:r>
        <w:rPr>
          <w:rFonts w:hint="eastAsia" w:eastAsia="仿宋_GB2312"/>
          <w:snapToGrid w:val="0"/>
        </w:rPr>
        <w:t xml:space="preserve"> </w:t>
      </w:r>
    </w:p>
    <w:p w14:paraId="08B5C6CF">
      <w:pPr>
        <w:spacing w:line="360" w:lineRule="auto"/>
        <w:ind w:firstLine="480" w:firstLineChars="200"/>
        <w:rPr>
          <w:rFonts w:eastAsia="仿宋_GB2312"/>
          <w:b/>
          <w:bCs/>
          <w:snapToGrid w:val="0"/>
        </w:rPr>
      </w:pPr>
      <w:r>
        <w:rPr>
          <w:rFonts w:hint="eastAsia" w:ascii="黑体" w:eastAsia="黑体"/>
          <w:bCs/>
          <w:color w:val="000000"/>
          <w:sz w:val="24"/>
          <w:szCs w:val="24"/>
        </w:rPr>
        <w:t>8.5未尽事宜由双方另行协商，并签定补充条款，补充合同与本合同具有同等法律效力。（传真件有效）</w:t>
      </w:r>
    </w:p>
    <w:p w14:paraId="3290959D">
      <w:pPr>
        <w:spacing w:after="93" w:afterLines="30" w:line="360" w:lineRule="auto"/>
        <w:rPr>
          <w:rFonts w:ascii="黑体" w:eastAsia="黑体"/>
          <w:b/>
          <w:bCs/>
          <w:color w:val="000000"/>
          <w:sz w:val="24"/>
          <w:szCs w:val="24"/>
        </w:rPr>
      </w:pPr>
    </w:p>
    <w:p w14:paraId="206FB996">
      <w:pPr>
        <w:rPr>
          <w:rFonts w:ascii="黑体" w:eastAsia="黑体"/>
          <w:b/>
          <w:color w:val="000000"/>
          <w:sz w:val="24"/>
          <w:szCs w:val="24"/>
          <w:u w:val="single"/>
        </w:rPr>
      </w:pPr>
    </w:p>
    <w:tbl>
      <w:tblPr>
        <w:tblStyle w:val="19"/>
        <w:tblpPr w:leftFromText="180" w:rightFromText="180" w:vertAnchor="text" w:horzAnchor="margin" w:tblpXSpec="right" w:tblpY="241"/>
        <w:tblW w:w="9870" w:type="dxa"/>
        <w:tblInd w:w="0" w:type="dxa"/>
        <w:tblLayout w:type="fixed"/>
        <w:tblCellMar>
          <w:top w:w="0" w:type="dxa"/>
          <w:left w:w="108" w:type="dxa"/>
          <w:bottom w:w="0" w:type="dxa"/>
          <w:right w:w="108" w:type="dxa"/>
        </w:tblCellMar>
      </w:tblPr>
      <w:tblGrid>
        <w:gridCol w:w="4928"/>
        <w:gridCol w:w="4942"/>
      </w:tblGrid>
      <w:tr w14:paraId="18D396B8">
        <w:tblPrEx>
          <w:tblCellMar>
            <w:top w:w="0" w:type="dxa"/>
            <w:left w:w="108" w:type="dxa"/>
            <w:bottom w:w="0" w:type="dxa"/>
            <w:right w:w="108" w:type="dxa"/>
          </w:tblCellMar>
        </w:tblPrEx>
        <w:trPr>
          <w:trHeight w:val="979" w:hRule="atLeast"/>
        </w:trPr>
        <w:tc>
          <w:tcPr>
            <w:tcW w:w="4928" w:type="dxa"/>
            <w:tcBorders>
              <w:top w:val="single" w:color="auto" w:sz="4" w:space="0"/>
              <w:left w:val="single" w:color="auto" w:sz="4" w:space="0"/>
              <w:bottom w:val="single" w:color="auto" w:sz="4" w:space="0"/>
              <w:right w:val="single" w:color="auto" w:sz="4" w:space="0"/>
            </w:tcBorders>
          </w:tcPr>
          <w:p w14:paraId="096E7E38">
            <w:pPr>
              <w:spacing w:line="480" w:lineRule="auto"/>
              <w:rPr>
                <w:rFonts w:hint="eastAsia" w:ascii="宋体" w:hAnsi="宋体" w:eastAsia="宋体"/>
                <w:b/>
                <w:color w:val="000000"/>
                <w:sz w:val="24"/>
                <w:szCs w:val="24"/>
                <w:lang w:eastAsia="zh-CN"/>
              </w:rPr>
            </w:pPr>
            <w:r>
              <w:rPr>
                <w:rFonts w:hint="eastAsia" w:ascii="宋体" w:hAnsi="宋体"/>
                <w:b/>
                <w:color w:val="000000"/>
                <w:sz w:val="24"/>
                <w:szCs w:val="24"/>
              </w:rPr>
              <w:t>甲方（盖章）：</w:t>
            </w:r>
            <w:r>
              <w:rPr>
                <w:rFonts w:hint="eastAsia" w:ascii="宋体" w:hAnsi="宋体"/>
                <w:b/>
                <w:color w:val="000000"/>
                <w:sz w:val="24"/>
                <w:szCs w:val="24"/>
                <w:lang w:eastAsia="zh-CN"/>
              </w:rPr>
              <w:t xml:space="preserve"> </w:t>
            </w:r>
          </w:p>
          <w:p w14:paraId="7C990757">
            <w:pPr>
              <w:spacing w:line="480" w:lineRule="auto"/>
              <w:rPr>
                <w:rFonts w:ascii="宋体" w:hAnsi="宋体"/>
                <w:b/>
                <w:color w:val="000000"/>
                <w:sz w:val="24"/>
                <w:szCs w:val="24"/>
              </w:rPr>
            </w:pPr>
            <w:r>
              <w:rPr>
                <w:rFonts w:hint="eastAsia" w:ascii="宋体" w:hAnsi="宋体"/>
                <w:b/>
                <w:color w:val="000000"/>
                <w:sz w:val="24"/>
                <w:szCs w:val="24"/>
              </w:rPr>
              <w:t>负责人签字：</w:t>
            </w:r>
          </w:p>
        </w:tc>
        <w:tc>
          <w:tcPr>
            <w:tcW w:w="4942" w:type="dxa"/>
            <w:tcBorders>
              <w:top w:val="single" w:color="auto" w:sz="4" w:space="0"/>
              <w:left w:val="single" w:color="auto" w:sz="4" w:space="0"/>
              <w:bottom w:val="single" w:color="auto" w:sz="4" w:space="0"/>
              <w:right w:val="single" w:color="auto" w:sz="4" w:space="0"/>
            </w:tcBorders>
          </w:tcPr>
          <w:p w14:paraId="5E9FCB6F">
            <w:pPr>
              <w:spacing w:line="480" w:lineRule="auto"/>
              <w:ind w:right="-108"/>
              <w:rPr>
                <w:rFonts w:ascii="宋体" w:hAnsi="宋体"/>
                <w:b/>
                <w:color w:val="000000"/>
                <w:sz w:val="24"/>
                <w:szCs w:val="24"/>
              </w:rPr>
            </w:pPr>
            <w:r>
              <w:rPr>
                <w:rFonts w:hint="eastAsia" w:ascii="宋体" w:hAnsi="宋体"/>
                <w:b/>
                <w:color w:val="000000"/>
                <w:sz w:val="24"/>
                <w:szCs w:val="24"/>
              </w:rPr>
              <w:t>乙方：浙江灏天信用管理咨询有限公司（盖章）</w:t>
            </w:r>
          </w:p>
          <w:p w14:paraId="71F5176C">
            <w:pPr>
              <w:spacing w:line="480" w:lineRule="auto"/>
              <w:ind w:right="-108"/>
              <w:rPr>
                <w:rFonts w:ascii="宋体" w:hAnsi="宋体"/>
                <w:b/>
                <w:color w:val="000000"/>
                <w:sz w:val="24"/>
                <w:szCs w:val="24"/>
              </w:rPr>
            </w:pPr>
            <w:r>
              <w:rPr>
                <w:rFonts w:hint="eastAsia" w:ascii="宋体" w:hAnsi="宋体"/>
                <w:b/>
                <w:color w:val="000000"/>
                <w:sz w:val="24"/>
                <w:szCs w:val="24"/>
              </w:rPr>
              <w:t>负责人签字：</w:t>
            </w:r>
          </w:p>
        </w:tc>
      </w:tr>
      <w:tr w14:paraId="5123AB38">
        <w:tblPrEx>
          <w:tblCellMar>
            <w:top w:w="0" w:type="dxa"/>
            <w:left w:w="108" w:type="dxa"/>
            <w:bottom w:w="0" w:type="dxa"/>
            <w:right w:w="108" w:type="dxa"/>
          </w:tblCellMar>
        </w:tblPrEx>
        <w:trPr>
          <w:cantSplit/>
          <w:trHeight w:val="2981" w:hRule="atLeast"/>
        </w:trPr>
        <w:tc>
          <w:tcPr>
            <w:tcW w:w="4928" w:type="dxa"/>
            <w:tcBorders>
              <w:top w:val="single" w:color="auto" w:sz="4" w:space="0"/>
              <w:left w:val="single" w:color="auto" w:sz="4" w:space="0"/>
              <w:bottom w:val="single" w:color="auto" w:sz="4" w:space="0"/>
              <w:right w:val="single" w:color="auto" w:sz="4" w:space="0"/>
            </w:tcBorders>
          </w:tcPr>
          <w:p w14:paraId="41F291CD">
            <w:pPr>
              <w:spacing w:line="360" w:lineRule="auto"/>
              <w:rPr>
                <w:rFonts w:ascii="宋体" w:hAnsi="宋体" w:cs="Arial"/>
                <w:b/>
                <w:color w:val="000000"/>
                <w:spacing w:val="-20"/>
                <w:sz w:val="24"/>
                <w:szCs w:val="24"/>
              </w:rPr>
            </w:pPr>
          </w:p>
          <w:p w14:paraId="3FDD71DA">
            <w:pPr>
              <w:spacing w:line="360" w:lineRule="auto"/>
              <w:rPr>
                <w:rFonts w:ascii="宋体" w:hAnsi="宋体"/>
                <w:b/>
                <w:color w:val="000000"/>
                <w:sz w:val="24"/>
                <w:szCs w:val="24"/>
                <w:u w:val="single"/>
              </w:rPr>
            </w:pPr>
            <w:r>
              <w:rPr>
                <w:rFonts w:hint="eastAsia" w:ascii="宋体" w:hAnsi="宋体" w:cs="Arial"/>
                <w:b/>
                <w:color w:val="000000"/>
                <w:spacing w:val="-20"/>
                <w:sz w:val="24"/>
                <w:szCs w:val="24"/>
              </w:rPr>
              <w:t>地址</w:t>
            </w:r>
            <w:r>
              <w:rPr>
                <w:rFonts w:hint="eastAsia" w:ascii="宋体" w:hAnsi="宋体"/>
                <w:b/>
                <w:color w:val="000000"/>
                <w:sz w:val="24"/>
                <w:szCs w:val="24"/>
              </w:rPr>
              <w:t>：</w:t>
            </w:r>
            <w:r>
              <w:rPr>
                <w:rFonts w:hint="eastAsia" w:ascii="宋体" w:hAnsi="宋体"/>
                <w:b/>
                <w:color w:val="000000"/>
                <w:sz w:val="24"/>
                <w:szCs w:val="24"/>
                <w:u w:val="single"/>
              </w:rPr>
              <w:t xml:space="preserve">                                 </w:t>
            </w:r>
          </w:p>
          <w:p w14:paraId="2A5E2C1F">
            <w:pPr>
              <w:spacing w:line="360" w:lineRule="auto"/>
              <w:rPr>
                <w:rFonts w:ascii="宋体" w:hAnsi="宋体"/>
                <w:b/>
                <w:color w:val="000000"/>
                <w:sz w:val="24"/>
                <w:szCs w:val="24"/>
                <w:u w:val="single"/>
              </w:rPr>
            </w:pPr>
            <w:r>
              <w:rPr>
                <w:rFonts w:hint="eastAsia" w:ascii="宋体" w:hAnsi="宋体"/>
                <w:b/>
                <w:color w:val="000000"/>
                <w:spacing w:val="-20"/>
                <w:sz w:val="24"/>
                <w:szCs w:val="24"/>
              </w:rPr>
              <w:t>联系人</w:t>
            </w:r>
            <w:r>
              <w:rPr>
                <w:rFonts w:hint="eastAsia" w:ascii="宋体" w:hAnsi="宋体"/>
                <w:b/>
                <w:color w:val="000000"/>
                <w:sz w:val="24"/>
                <w:szCs w:val="24"/>
              </w:rPr>
              <w:t>：</w:t>
            </w:r>
            <w:r>
              <w:rPr>
                <w:rFonts w:hint="eastAsia" w:ascii="宋体" w:hAnsi="宋体"/>
                <w:b/>
                <w:color w:val="000000"/>
                <w:sz w:val="24"/>
                <w:szCs w:val="24"/>
                <w:u w:val="single"/>
              </w:rPr>
              <w:t xml:space="preserve">                                </w:t>
            </w:r>
          </w:p>
          <w:p w14:paraId="5D02000B">
            <w:pPr>
              <w:spacing w:line="360" w:lineRule="auto"/>
              <w:rPr>
                <w:rFonts w:ascii="宋体" w:hAnsi="宋体"/>
                <w:b/>
                <w:color w:val="000000"/>
                <w:sz w:val="24"/>
                <w:szCs w:val="24"/>
                <w:u w:val="single"/>
              </w:rPr>
            </w:pPr>
            <w:r>
              <w:rPr>
                <w:rFonts w:hint="eastAsia" w:ascii="宋体" w:hAnsi="宋体"/>
                <w:b/>
                <w:color w:val="000000"/>
                <w:spacing w:val="-20"/>
                <w:sz w:val="24"/>
                <w:szCs w:val="24"/>
              </w:rPr>
              <w:t>手机：</w:t>
            </w:r>
            <w:r>
              <w:rPr>
                <w:rFonts w:hint="eastAsia" w:ascii="宋体" w:hAnsi="宋体"/>
                <w:b/>
                <w:color w:val="000000"/>
                <w:sz w:val="24"/>
                <w:szCs w:val="24"/>
                <w:u w:val="single"/>
              </w:rPr>
              <w:t xml:space="preserve">                                  </w:t>
            </w:r>
          </w:p>
          <w:p w14:paraId="49DBEF65">
            <w:pPr>
              <w:spacing w:line="360" w:lineRule="auto"/>
              <w:rPr>
                <w:rFonts w:ascii="宋体" w:hAnsi="宋体"/>
                <w:b/>
                <w:color w:val="000000"/>
                <w:sz w:val="24"/>
                <w:szCs w:val="24"/>
                <w:u w:val="single"/>
              </w:rPr>
            </w:pPr>
            <w:r>
              <w:rPr>
                <w:rFonts w:hint="eastAsia" w:ascii="宋体" w:hAnsi="宋体"/>
                <w:b/>
                <w:color w:val="000000"/>
                <w:spacing w:val="-20"/>
                <w:sz w:val="24"/>
                <w:szCs w:val="24"/>
              </w:rPr>
              <w:t>电话Tel</w:t>
            </w:r>
            <w:r>
              <w:rPr>
                <w:rFonts w:hint="eastAsia" w:ascii="宋体" w:hAnsi="宋体"/>
                <w:b/>
                <w:color w:val="000000"/>
                <w:sz w:val="24"/>
                <w:szCs w:val="24"/>
              </w:rPr>
              <w:t>：</w:t>
            </w:r>
            <w:r>
              <w:rPr>
                <w:rFonts w:hint="eastAsia" w:ascii="宋体" w:hAnsi="宋体"/>
                <w:b/>
                <w:color w:val="000000"/>
                <w:sz w:val="24"/>
                <w:szCs w:val="24"/>
                <w:u w:val="single"/>
              </w:rPr>
              <w:t xml:space="preserve">                               </w:t>
            </w:r>
          </w:p>
          <w:p w14:paraId="25012AA0">
            <w:pPr>
              <w:spacing w:line="360" w:lineRule="auto"/>
              <w:rPr>
                <w:rFonts w:ascii="宋体" w:hAnsi="宋体"/>
                <w:b/>
                <w:color w:val="000000"/>
                <w:sz w:val="24"/>
                <w:szCs w:val="24"/>
              </w:rPr>
            </w:pPr>
            <w:r>
              <w:rPr>
                <w:rFonts w:hint="eastAsia" w:ascii="宋体" w:hAnsi="宋体"/>
                <w:b/>
                <w:color w:val="000000"/>
                <w:spacing w:val="-20"/>
                <w:sz w:val="24"/>
                <w:szCs w:val="24"/>
              </w:rPr>
              <w:t>传真Fax</w:t>
            </w:r>
            <w:r>
              <w:rPr>
                <w:rFonts w:hint="eastAsia" w:ascii="宋体" w:hAnsi="宋体"/>
                <w:b/>
                <w:color w:val="000000"/>
                <w:sz w:val="24"/>
                <w:szCs w:val="24"/>
              </w:rPr>
              <w:t>：</w:t>
            </w:r>
            <w:r>
              <w:rPr>
                <w:rFonts w:hint="eastAsia" w:ascii="宋体" w:hAnsi="宋体"/>
                <w:b/>
                <w:color w:val="000000"/>
                <w:sz w:val="24"/>
                <w:szCs w:val="24"/>
                <w:u w:val="single"/>
              </w:rPr>
              <w:t xml:space="preserve">                              </w:t>
            </w:r>
          </w:p>
        </w:tc>
        <w:tc>
          <w:tcPr>
            <w:tcW w:w="4942" w:type="dxa"/>
            <w:tcBorders>
              <w:top w:val="single" w:color="auto" w:sz="4" w:space="0"/>
              <w:left w:val="single" w:color="auto" w:sz="4" w:space="0"/>
              <w:bottom w:val="single" w:color="auto" w:sz="4" w:space="0"/>
              <w:right w:val="single" w:color="auto" w:sz="4" w:space="0"/>
            </w:tcBorders>
          </w:tcPr>
          <w:p w14:paraId="77A53045">
            <w:pPr>
              <w:spacing w:line="300" w:lineRule="atLeast"/>
              <w:rPr>
                <w:rFonts w:ascii="黑体" w:hAnsi="黑体" w:eastAsia="黑体"/>
                <w:b/>
                <w:color w:val="FF0000"/>
                <w:sz w:val="24"/>
                <w:szCs w:val="24"/>
              </w:rPr>
            </w:pPr>
          </w:p>
          <w:p w14:paraId="754A89A9">
            <w:pPr>
              <w:spacing w:line="300" w:lineRule="atLeast"/>
              <w:rPr>
                <w:rFonts w:ascii="黑体" w:hAnsi="黑体" w:eastAsia="黑体"/>
                <w:b/>
                <w:color w:val="FF0000"/>
                <w:sz w:val="24"/>
                <w:szCs w:val="24"/>
              </w:rPr>
            </w:pPr>
          </w:p>
          <w:p w14:paraId="59018BE0">
            <w:pPr>
              <w:spacing w:line="300" w:lineRule="atLeast"/>
              <w:rPr>
                <w:rFonts w:ascii="黑体" w:hAnsi="黑体" w:eastAsia="黑体"/>
                <w:b/>
                <w:color w:val="FF0000"/>
                <w:sz w:val="24"/>
                <w:szCs w:val="24"/>
              </w:rPr>
            </w:pPr>
            <w:r>
              <w:rPr>
                <w:rFonts w:hint="eastAsia" w:ascii="黑体" w:hAnsi="黑体" w:eastAsia="黑体"/>
                <w:b/>
                <w:color w:val="FF0000"/>
                <w:sz w:val="24"/>
                <w:szCs w:val="24"/>
              </w:rPr>
              <w:t>户  名：浙江</w:t>
            </w:r>
            <w:r>
              <w:rPr>
                <w:rFonts w:hint="eastAsia" w:ascii="宋体" w:hAnsi="宋体"/>
                <w:b/>
                <w:color w:val="FF0000"/>
                <w:sz w:val="24"/>
                <w:szCs w:val="24"/>
              </w:rPr>
              <w:t>灏天信用管理咨询有限公司</w:t>
            </w:r>
          </w:p>
          <w:p w14:paraId="715CC765">
            <w:pPr>
              <w:spacing w:line="300" w:lineRule="atLeast"/>
              <w:rPr>
                <w:rFonts w:ascii="黑体" w:hAnsi="黑体" w:eastAsia="黑体"/>
                <w:b/>
                <w:color w:val="FF0000"/>
                <w:sz w:val="24"/>
                <w:szCs w:val="24"/>
              </w:rPr>
            </w:pPr>
            <w:r>
              <w:rPr>
                <w:rFonts w:hint="eastAsia" w:ascii="黑体" w:hAnsi="黑体" w:eastAsia="黑体"/>
                <w:b/>
                <w:color w:val="FF0000"/>
                <w:sz w:val="24"/>
                <w:szCs w:val="24"/>
              </w:rPr>
              <w:t>账  号：3301040160004074798</w:t>
            </w:r>
          </w:p>
          <w:p w14:paraId="6615ECD6">
            <w:pPr>
              <w:rPr>
                <w:rFonts w:ascii="黑体" w:hAnsi="黑体" w:eastAsia="黑体"/>
                <w:b/>
                <w:color w:val="FF0000"/>
                <w:sz w:val="24"/>
                <w:szCs w:val="24"/>
              </w:rPr>
            </w:pPr>
            <w:r>
              <w:rPr>
                <w:rFonts w:hint="eastAsia" w:ascii="黑体" w:hAnsi="黑体" w:eastAsia="黑体"/>
                <w:b/>
                <w:color w:val="FF0000"/>
                <w:sz w:val="24"/>
                <w:szCs w:val="24"/>
              </w:rPr>
              <w:t xml:space="preserve">开户行：杭州银行股份有限公司文创支行  </w:t>
            </w:r>
          </w:p>
          <w:p w14:paraId="61D287A3">
            <w:pPr>
              <w:rPr>
                <w:rFonts w:ascii="宋体" w:hAnsi="宋体"/>
                <w:b/>
                <w:color w:val="000000"/>
                <w:sz w:val="24"/>
                <w:szCs w:val="24"/>
              </w:rPr>
            </w:pPr>
            <w:r>
              <w:rPr>
                <w:rFonts w:hint="eastAsia" w:ascii="宋体" w:hAnsi="宋体"/>
                <w:b/>
                <w:color w:val="FF0000"/>
                <w:sz w:val="24"/>
                <w:szCs w:val="24"/>
              </w:rPr>
              <w:t>地  址：杭州市西湖区西溪路957号黄龙和山24幢2单元407室</w:t>
            </w:r>
          </w:p>
        </w:tc>
      </w:tr>
      <w:tr w14:paraId="523ABCBB">
        <w:tblPrEx>
          <w:tblCellMar>
            <w:top w:w="0" w:type="dxa"/>
            <w:left w:w="108" w:type="dxa"/>
            <w:bottom w:w="0" w:type="dxa"/>
            <w:right w:w="108" w:type="dxa"/>
          </w:tblCellMar>
        </w:tblPrEx>
        <w:trPr>
          <w:cantSplit/>
          <w:trHeight w:val="577" w:hRule="atLeast"/>
        </w:trPr>
        <w:tc>
          <w:tcPr>
            <w:tcW w:w="9870" w:type="dxa"/>
            <w:gridSpan w:val="2"/>
            <w:tcBorders>
              <w:top w:val="single" w:color="auto" w:sz="4" w:space="0"/>
              <w:left w:val="single" w:color="auto" w:sz="4" w:space="0"/>
              <w:bottom w:val="single" w:color="auto" w:sz="4" w:space="0"/>
              <w:right w:val="single" w:color="auto" w:sz="4" w:space="0"/>
            </w:tcBorders>
          </w:tcPr>
          <w:p w14:paraId="58B367D2">
            <w:pPr>
              <w:spacing w:before="156" w:beforeLines="50" w:line="360" w:lineRule="auto"/>
              <w:rPr>
                <w:rFonts w:ascii="宋体" w:hAnsi="宋体"/>
                <w:b/>
                <w:color w:val="000000"/>
                <w:sz w:val="24"/>
                <w:szCs w:val="24"/>
              </w:rPr>
            </w:pPr>
            <w:r>
              <w:rPr>
                <w:rFonts w:hint="eastAsia" w:ascii="宋体" w:hAnsi="宋体"/>
                <w:b/>
                <w:color w:val="000000"/>
                <w:sz w:val="24"/>
                <w:szCs w:val="24"/>
              </w:rPr>
              <w:t>合同签定日期：</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hint="eastAsia" w:ascii="宋体" w:hAnsi="宋体"/>
                <w:b/>
                <w:color w:val="000000"/>
                <w:sz w:val="24"/>
                <w:szCs w:val="24"/>
              </w:rPr>
              <w:t xml:space="preserve"> 年</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hint="eastAsia" w:ascii="宋体" w:hAnsi="宋体"/>
                <w:b/>
                <w:color w:val="000000"/>
                <w:sz w:val="24"/>
                <w:szCs w:val="24"/>
              </w:rPr>
              <w:t>月</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rPr>
              <w:t>日       电话：0571-85566807  企业 QQ：6190665</w:t>
            </w:r>
          </w:p>
        </w:tc>
      </w:tr>
    </w:tbl>
    <w:p w14:paraId="5ED4246C">
      <w:pPr>
        <w:rPr>
          <w:rFonts w:ascii="黑体" w:eastAsia="黑体"/>
          <w:b/>
          <w:color w:val="000000"/>
          <w:sz w:val="24"/>
          <w:szCs w:val="24"/>
          <w:u w:val="single"/>
        </w:rPr>
      </w:pPr>
    </w:p>
    <w:sectPr>
      <w:headerReference r:id="rId4" w:type="first"/>
      <w:headerReference r:id="rId3" w:type="default"/>
      <w:footerReference r:id="rId5" w:type="default"/>
      <w:footerReference r:id="rId6" w:type="even"/>
      <w:pgSz w:w="11906" w:h="16838"/>
      <w:pgMar w:top="737" w:right="856" w:bottom="680" w:left="85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4D"/>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综艺体简">
    <w:altName w:val="黑体"/>
    <w:panose1 w:val="00000000000000000000"/>
    <w:charset w:val="86"/>
    <w:family w:val="modern"/>
    <w:pitch w:val="default"/>
    <w:sig w:usb0="00000000" w:usb1="00000000" w:usb2="00000012" w:usb3="00000000" w:csb0="00040000" w:csb1="00000000"/>
  </w:font>
  <w:font w:name="文鼎新艺体简">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31CD">
    <w:pPr>
      <w:pStyle w:val="16"/>
      <w:ind w:right="-37" w:firstLine="180" w:firstLineChars="100"/>
      <w:rPr>
        <w:sz w:val="15"/>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7BD3">
    <w:pPr>
      <w:pStyle w:val="16"/>
      <w:framePr w:wrap="around" w:vAnchor="text" w:hAnchor="margin" w:xAlign="right" w:y="1"/>
      <w:rPr>
        <w:rStyle w:val="21"/>
      </w:rPr>
    </w:pPr>
    <w:r>
      <w:fldChar w:fldCharType="begin"/>
    </w:r>
    <w:r>
      <w:rPr>
        <w:rStyle w:val="21"/>
      </w:rPr>
      <w:instrText xml:space="preserve">PAGE  </w:instrText>
    </w:r>
    <w:r>
      <w:fldChar w:fldCharType="end"/>
    </w:r>
  </w:p>
  <w:p w14:paraId="59D72EF5">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9248">
    <w:pPr>
      <w:pBdr>
        <w:bottom w:val="single" w:color="auto" w:sz="6" w:space="1"/>
      </w:pBdr>
      <w:spacing w:line="360" w:lineRule="exact"/>
      <w:rPr>
        <w:color w:val="FF0000"/>
      </w:rPr>
    </w:pPr>
    <w:r>
      <w:rPr>
        <w:rFonts w:hint="eastAsia" w:eastAsia="汉仪综艺体简"/>
        <w:b/>
        <w:color w:val="FF0000"/>
        <w:sz w:val="24"/>
      </w:rPr>
      <w:t>灏天信用/HAT</w:t>
    </w:r>
    <w:r>
      <w:rPr>
        <w:rFonts w:eastAsia="文鼎新艺体简"/>
        <w:color w:val="FF0000"/>
        <w:sz w:val="18"/>
      </w:rPr>
      <w:t xml:space="preserve">           </w:t>
    </w:r>
    <w:r>
      <w:rPr>
        <w:rFonts w:hint="eastAsia" w:eastAsia="文鼎新艺体简"/>
        <w:color w:val="FF0000"/>
        <w:sz w:val="18"/>
      </w:rPr>
      <w:t xml:space="preserve">  </w:t>
    </w:r>
    <w:r>
      <w:rPr>
        <w:rFonts w:eastAsia="文鼎新艺体简"/>
        <w:color w:val="FF0000"/>
        <w:sz w:val="18"/>
      </w:rPr>
      <w:t xml:space="preserve">     </w:t>
    </w:r>
    <w:r>
      <w:rPr>
        <w:rFonts w:hint="eastAsia" w:eastAsia="文鼎新艺体简"/>
        <w:color w:val="FF0000"/>
        <w:sz w:val="18"/>
      </w:rPr>
      <w:t xml:space="preserve">                             </w:t>
    </w:r>
    <w:r>
      <w:rPr>
        <w:rFonts w:eastAsia="文鼎新艺体简"/>
        <w:color w:val="FF0000"/>
        <w:sz w:val="18"/>
      </w:rPr>
      <w:t xml:space="preserve"> </w:t>
    </w:r>
    <w:r>
      <w:rPr>
        <w:rFonts w:hint="eastAsia"/>
        <w:color w:val="FF0000"/>
      </w:rPr>
      <w:t xml:space="preserve">             </w:t>
    </w:r>
    <w:r>
      <w:rPr>
        <w:rFonts w:hint="eastAsia" w:eastAsia="汉仪综艺体简"/>
        <w:color w:val="FF0000"/>
        <w:sz w:val="24"/>
      </w:rPr>
      <w:t>信用评估咨询合同书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282B">
    <w:pPr>
      <w:pStyle w:val="17"/>
      <w:jc w:val="both"/>
      <w:rPr>
        <w:b/>
        <w:color w:val="FF0000"/>
      </w:rPr>
    </w:pPr>
    <w:r>
      <w:rPr>
        <w:rFonts w:hint="eastAsia" w:eastAsia="汉仪综艺体简"/>
        <w:b/>
        <w:color w:val="FF0000"/>
        <w:sz w:val="24"/>
      </w:rPr>
      <w:t xml:space="preserve">灏天信用/HAT                           信用评估咨询合同书     </w:t>
    </w:r>
    <w:r>
      <w:rPr>
        <w:rFonts w:hint="eastAsia"/>
        <w:b/>
        <w:color w:val="FF0000"/>
      </w:rPr>
      <w:t>版本</w:t>
    </w:r>
    <w:r>
      <w:rPr>
        <w:rFonts w:hint="eastAsia"/>
        <w:b/>
        <w:color w:val="FF0000"/>
        <w:spacing w:val="20"/>
      </w:rPr>
      <w:t xml:space="preserve"> </w:t>
    </w:r>
    <w:r>
      <w:rPr>
        <w:rFonts w:hint="eastAsia"/>
        <w:b/>
        <w:color w:val="FF0000"/>
      </w:rPr>
      <w:t>：F/1     共 3页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DNkZTdkMDBkMzQyM2FkNjI3NzY3NzhkYjNiNzIifQ=="/>
  </w:docVars>
  <w:rsids>
    <w:rsidRoot w:val="00172A27"/>
    <w:rsid w:val="0008480A"/>
    <w:rsid w:val="000879C3"/>
    <w:rsid w:val="00092EDE"/>
    <w:rsid w:val="000D56D1"/>
    <w:rsid w:val="001275FF"/>
    <w:rsid w:val="00135D76"/>
    <w:rsid w:val="00165889"/>
    <w:rsid w:val="00172A27"/>
    <w:rsid w:val="0017528C"/>
    <w:rsid w:val="0018109E"/>
    <w:rsid w:val="00192475"/>
    <w:rsid w:val="001B53B4"/>
    <w:rsid w:val="00303845"/>
    <w:rsid w:val="00304C2C"/>
    <w:rsid w:val="0031620F"/>
    <w:rsid w:val="00340554"/>
    <w:rsid w:val="003A6E2E"/>
    <w:rsid w:val="003B5A9F"/>
    <w:rsid w:val="003C1F80"/>
    <w:rsid w:val="00405F36"/>
    <w:rsid w:val="0046419F"/>
    <w:rsid w:val="00467E65"/>
    <w:rsid w:val="004D7834"/>
    <w:rsid w:val="004E7102"/>
    <w:rsid w:val="0052735F"/>
    <w:rsid w:val="00527E1E"/>
    <w:rsid w:val="00551F34"/>
    <w:rsid w:val="00573C7E"/>
    <w:rsid w:val="005920CD"/>
    <w:rsid w:val="005A0172"/>
    <w:rsid w:val="005A780D"/>
    <w:rsid w:val="005E6467"/>
    <w:rsid w:val="005F3E03"/>
    <w:rsid w:val="00655569"/>
    <w:rsid w:val="006616EB"/>
    <w:rsid w:val="006825B7"/>
    <w:rsid w:val="006C2E79"/>
    <w:rsid w:val="006F07C6"/>
    <w:rsid w:val="00705847"/>
    <w:rsid w:val="0072249D"/>
    <w:rsid w:val="00726558"/>
    <w:rsid w:val="007505B5"/>
    <w:rsid w:val="00761713"/>
    <w:rsid w:val="00775438"/>
    <w:rsid w:val="0079422B"/>
    <w:rsid w:val="007B6E6A"/>
    <w:rsid w:val="007C1B21"/>
    <w:rsid w:val="00816EAD"/>
    <w:rsid w:val="0082635E"/>
    <w:rsid w:val="008339EA"/>
    <w:rsid w:val="008D6848"/>
    <w:rsid w:val="009027D9"/>
    <w:rsid w:val="009040FD"/>
    <w:rsid w:val="009103D4"/>
    <w:rsid w:val="00912ED2"/>
    <w:rsid w:val="00941DDC"/>
    <w:rsid w:val="00975C7C"/>
    <w:rsid w:val="009978FD"/>
    <w:rsid w:val="009B77F8"/>
    <w:rsid w:val="009C6F96"/>
    <w:rsid w:val="009F647F"/>
    <w:rsid w:val="00A15A98"/>
    <w:rsid w:val="00A252FB"/>
    <w:rsid w:val="00A51978"/>
    <w:rsid w:val="00A86312"/>
    <w:rsid w:val="00AA19B1"/>
    <w:rsid w:val="00AA3A02"/>
    <w:rsid w:val="00AC489B"/>
    <w:rsid w:val="00AD10EB"/>
    <w:rsid w:val="00AE4BAF"/>
    <w:rsid w:val="00B105C2"/>
    <w:rsid w:val="00B10FA4"/>
    <w:rsid w:val="00B141BF"/>
    <w:rsid w:val="00B15D08"/>
    <w:rsid w:val="00B2213A"/>
    <w:rsid w:val="00B9550D"/>
    <w:rsid w:val="00BA500E"/>
    <w:rsid w:val="00BC1BEB"/>
    <w:rsid w:val="00C07276"/>
    <w:rsid w:val="00C244C5"/>
    <w:rsid w:val="00C638A6"/>
    <w:rsid w:val="00C912D7"/>
    <w:rsid w:val="00CA3FF3"/>
    <w:rsid w:val="00CE3765"/>
    <w:rsid w:val="00D73F74"/>
    <w:rsid w:val="00DE16ED"/>
    <w:rsid w:val="00DE6420"/>
    <w:rsid w:val="00E3440F"/>
    <w:rsid w:val="00EA6659"/>
    <w:rsid w:val="00F004ED"/>
    <w:rsid w:val="00F35E4A"/>
    <w:rsid w:val="00FA027E"/>
    <w:rsid w:val="00FA6D2B"/>
    <w:rsid w:val="00FE74C4"/>
    <w:rsid w:val="011158ED"/>
    <w:rsid w:val="01EF7272"/>
    <w:rsid w:val="03A957C8"/>
    <w:rsid w:val="03B63D75"/>
    <w:rsid w:val="04475E74"/>
    <w:rsid w:val="049A2CAB"/>
    <w:rsid w:val="04F15626"/>
    <w:rsid w:val="05E037B8"/>
    <w:rsid w:val="0DC10472"/>
    <w:rsid w:val="0F2F75CC"/>
    <w:rsid w:val="11776256"/>
    <w:rsid w:val="127D572E"/>
    <w:rsid w:val="1E596148"/>
    <w:rsid w:val="1FD60163"/>
    <w:rsid w:val="21802FE1"/>
    <w:rsid w:val="22635399"/>
    <w:rsid w:val="24360226"/>
    <w:rsid w:val="24BC37C7"/>
    <w:rsid w:val="28E66967"/>
    <w:rsid w:val="29862F6A"/>
    <w:rsid w:val="2A1C18E4"/>
    <w:rsid w:val="30506EE3"/>
    <w:rsid w:val="32834B7C"/>
    <w:rsid w:val="37854C7F"/>
    <w:rsid w:val="39C37AE9"/>
    <w:rsid w:val="3C5D2C09"/>
    <w:rsid w:val="3E130367"/>
    <w:rsid w:val="3E384109"/>
    <w:rsid w:val="3E665E66"/>
    <w:rsid w:val="3FB110CC"/>
    <w:rsid w:val="41B80649"/>
    <w:rsid w:val="44D04A73"/>
    <w:rsid w:val="46B570BA"/>
    <w:rsid w:val="473E0193"/>
    <w:rsid w:val="487311B3"/>
    <w:rsid w:val="4D363C19"/>
    <w:rsid w:val="51A949AD"/>
    <w:rsid w:val="53A07432"/>
    <w:rsid w:val="56F71EAB"/>
    <w:rsid w:val="58341F1D"/>
    <w:rsid w:val="59802D56"/>
    <w:rsid w:val="59836ED5"/>
    <w:rsid w:val="5E2B6003"/>
    <w:rsid w:val="650616FA"/>
    <w:rsid w:val="6612709A"/>
    <w:rsid w:val="66E24012"/>
    <w:rsid w:val="6A4A3D1D"/>
    <w:rsid w:val="6C4F5A4E"/>
    <w:rsid w:val="6CB10D42"/>
    <w:rsid w:val="6DFE34DC"/>
    <w:rsid w:val="72B8364A"/>
    <w:rsid w:val="738D5593"/>
    <w:rsid w:val="77C32930"/>
    <w:rsid w:val="7C5644AD"/>
    <w:rsid w:val="7FDD6C39"/>
    <w:rsid w:val="F8698AA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uto"/>
      <w:jc w:val="left"/>
      <w:textAlignment w:val="baseline"/>
      <w:outlineLvl w:val="0"/>
    </w:pPr>
    <w:rPr>
      <w:rFonts w:ascii="MS Sans Serif" w:hAnsi="MS Sans Serif" w:eastAsia="Times New Roman"/>
      <w:b/>
      <w:kern w:val="44"/>
      <w:sz w:val="44"/>
    </w:rPr>
  </w:style>
  <w:style w:type="paragraph" w:styleId="3">
    <w:name w:val="heading 2"/>
    <w:basedOn w:val="1"/>
    <w:next w:val="1"/>
    <w:qFormat/>
    <w:uiPriority w:val="0"/>
    <w:pPr>
      <w:keepNext/>
      <w:keepLines/>
      <w:numPr>
        <w:ilvl w:val="1"/>
        <w:numId w:val="1"/>
      </w:numPr>
      <w:adjustRightInd w:val="0"/>
      <w:spacing w:before="260" w:after="260" w:line="416" w:lineRule="auto"/>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numPr>
        <w:ilvl w:val="2"/>
        <w:numId w:val="1"/>
      </w:numPr>
      <w:adjustRightInd w:val="0"/>
      <w:spacing w:before="260" w:after="260" w:line="416" w:lineRule="auto"/>
      <w:jc w:val="left"/>
      <w:textAlignment w:val="baseline"/>
      <w:outlineLvl w:val="2"/>
    </w:pPr>
    <w:rPr>
      <w:rFonts w:ascii="MS Sans Serif" w:hAnsi="MS Sans Serif" w:eastAsia="Times New Roman"/>
      <w:b/>
      <w:kern w:val="0"/>
      <w:sz w:val="32"/>
    </w:rPr>
  </w:style>
  <w:style w:type="paragraph" w:styleId="5">
    <w:name w:val="heading 4"/>
    <w:basedOn w:val="1"/>
    <w:next w:val="1"/>
    <w:qFormat/>
    <w:uiPriority w:val="0"/>
    <w:pPr>
      <w:keepNext/>
      <w:keepLines/>
      <w:numPr>
        <w:ilvl w:val="3"/>
        <w:numId w:val="1"/>
      </w:numPr>
      <w:adjustRightInd w:val="0"/>
      <w:spacing w:before="280" w:after="290" w:line="376" w:lineRule="auto"/>
      <w:jc w:val="left"/>
      <w:textAlignment w:val="baseline"/>
      <w:outlineLvl w:val="3"/>
    </w:pPr>
    <w:rPr>
      <w:rFonts w:ascii="Arial" w:hAnsi="Arial" w:eastAsia="黑体"/>
      <w:b/>
      <w:kern w:val="0"/>
      <w:sz w:val="28"/>
    </w:rPr>
  </w:style>
  <w:style w:type="paragraph" w:styleId="6">
    <w:name w:val="heading 5"/>
    <w:basedOn w:val="1"/>
    <w:next w:val="1"/>
    <w:qFormat/>
    <w:uiPriority w:val="0"/>
    <w:pPr>
      <w:keepNext/>
      <w:keepLines/>
      <w:numPr>
        <w:ilvl w:val="4"/>
        <w:numId w:val="1"/>
      </w:numPr>
      <w:adjustRightInd w:val="0"/>
      <w:spacing w:before="280" w:after="290" w:line="376" w:lineRule="auto"/>
      <w:jc w:val="left"/>
      <w:textAlignment w:val="baseline"/>
      <w:outlineLvl w:val="4"/>
    </w:pPr>
    <w:rPr>
      <w:rFonts w:ascii="MS Sans Serif" w:hAnsi="MS Sans Serif" w:eastAsia="Times New Roman"/>
      <w:b/>
      <w:kern w:val="0"/>
      <w:sz w:val="28"/>
    </w:rPr>
  </w:style>
  <w:style w:type="paragraph" w:styleId="7">
    <w:name w:val="heading 6"/>
    <w:basedOn w:val="1"/>
    <w:next w:val="1"/>
    <w:qFormat/>
    <w:uiPriority w:val="0"/>
    <w:pPr>
      <w:keepNext/>
      <w:keepLines/>
      <w:numPr>
        <w:ilvl w:val="5"/>
        <w:numId w:val="1"/>
      </w:numPr>
      <w:adjustRightInd w:val="0"/>
      <w:spacing w:before="240" w:after="64" w:line="320" w:lineRule="auto"/>
      <w:jc w:val="left"/>
      <w:textAlignment w:val="baseline"/>
      <w:outlineLvl w:val="5"/>
    </w:pPr>
    <w:rPr>
      <w:rFonts w:ascii="Arial" w:hAnsi="Arial" w:eastAsia="黑体"/>
      <w:b/>
      <w:kern w:val="0"/>
      <w:sz w:val="24"/>
    </w:rPr>
  </w:style>
  <w:style w:type="paragraph" w:styleId="8">
    <w:name w:val="heading 7"/>
    <w:basedOn w:val="1"/>
    <w:next w:val="1"/>
    <w:qFormat/>
    <w:uiPriority w:val="0"/>
    <w:pPr>
      <w:keepNext/>
      <w:keepLines/>
      <w:numPr>
        <w:ilvl w:val="6"/>
        <w:numId w:val="1"/>
      </w:numPr>
      <w:adjustRightInd w:val="0"/>
      <w:spacing w:before="240" w:after="64" w:line="320" w:lineRule="auto"/>
      <w:jc w:val="left"/>
      <w:textAlignment w:val="baseline"/>
      <w:outlineLvl w:val="6"/>
    </w:pPr>
    <w:rPr>
      <w:rFonts w:ascii="MS Sans Serif" w:hAnsi="MS Sans Serif" w:eastAsia="Times New Roman"/>
      <w:b/>
      <w:kern w:val="0"/>
      <w:sz w:val="24"/>
    </w:rPr>
  </w:style>
  <w:style w:type="paragraph" w:styleId="9">
    <w:name w:val="heading 8"/>
    <w:basedOn w:val="1"/>
    <w:next w:val="1"/>
    <w:qFormat/>
    <w:uiPriority w:val="0"/>
    <w:pPr>
      <w:keepNext/>
      <w:keepLines/>
      <w:numPr>
        <w:ilvl w:val="7"/>
        <w:numId w:val="1"/>
      </w:numPr>
      <w:adjustRightInd w:val="0"/>
      <w:spacing w:before="240" w:after="64" w:line="320" w:lineRule="auto"/>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numPr>
        <w:ilvl w:val="8"/>
        <w:numId w:val="1"/>
      </w:numPr>
      <w:adjustRightInd w:val="0"/>
      <w:spacing w:before="240" w:after="64" w:line="320" w:lineRule="auto"/>
      <w:jc w:val="left"/>
      <w:textAlignment w:val="baseline"/>
      <w:outlineLvl w:val="8"/>
    </w:pPr>
    <w:rPr>
      <w:rFonts w:ascii="Arial" w:hAnsi="Arial" w:eastAsia="黑体"/>
      <w:kern w:val="0"/>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Document Map"/>
    <w:basedOn w:val="1"/>
    <w:qFormat/>
    <w:uiPriority w:val="0"/>
    <w:pPr>
      <w:shd w:val="clear" w:color="auto" w:fill="000080"/>
    </w:pPr>
  </w:style>
  <w:style w:type="paragraph" w:styleId="12">
    <w:name w:val="annotation text"/>
    <w:basedOn w:val="1"/>
    <w:link w:val="26"/>
    <w:semiHidden/>
    <w:unhideWhenUsed/>
    <w:qFormat/>
    <w:uiPriority w:val="99"/>
    <w:pPr>
      <w:jc w:val="left"/>
    </w:pPr>
  </w:style>
  <w:style w:type="paragraph" w:styleId="13">
    <w:name w:val="Body Text"/>
    <w:basedOn w:val="1"/>
    <w:qFormat/>
    <w:uiPriority w:val="0"/>
    <w:pPr>
      <w:adjustRightInd w:val="0"/>
      <w:spacing w:line="320" w:lineRule="atLeast"/>
      <w:textAlignment w:val="baseline"/>
    </w:pPr>
    <w:rPr>
      <w:rFonts w:ascii="Arial" w:hAnsi="Arial"/>
      <w:kern w:val="0"/>
    </w:rPr>
  </w:style>
  <w:style w:type="paragraph" w:styleId="14">
    <w:name w:val="Plain Text"/>
    <w:basedOn w:val="1"/>
    <w:qFormat/>
    <w:uiPriority w:val="0"/>
    <w:pPr>
      <w:spacing w:beforeLines="50" w:afterLines="50" w:line="400" w:lineRule="exact"/>
    </w:pPr>
    <w:rPr>
      <w:rFonts w:ascii="宋体" w:hAnsi="Courier New"/>
      <w:kern w:val="0"/>
      <w:sz w:val="24"/>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adjustRightInd w:val="0"/>
      <w:jc w:val="left"/>
      <w:textAlignment w:val="baseline"/>
    </w:pPr>
    <w:rPr>
      <w:rFonts w:ascii="MS Sans Serif" w:hAnsi="MS Sans Serif" w:eastAsia="Times New Roman"/>
      <w:kern w:val="0"/>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annotation subject"/>
    <w:basedOn w:val="12"/>
    <w:next w:val="12"/>
    <w:link w:val="27"/>
    <w:semiHidden/>
    <w:unhideWhenUsed/>
    <w:qFormat/>
    <w:uiPriority w:val="99"/>
    <w:rPr>
      <w:b/>
      <w:bCs/>
    </w:rPr>
  </w:style>
  <w:style w:type="character" w:styleId="21">
    <w:name w:val="page number"/>
    <w:basedOn w:val="20"/>
    <w:qFormat/>
    <w:uiPriority w:val="0"/>
  </w:style>
  <w:style w:type="character" w:styleId="22">
    <w:name w:val="FollowedHyperlink"/>
    <w:basedOn w:val="20"/>
    <w:qFormat/>
    <w:uiPriority w:val="0"/>
    <w:rPr>
      <w:color w:val="800080"/>
      <w:u w:val="single"/>
    </w:rPr>
  </w:style>
  <w:style w:type="character" w:styleId="23">
    <w:name w:val="Hyperlink"/>
    <w:basedOn w:val="20"/>
    <w:qFormat/>
    <w:uiPriority w:val="0"/>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6">
    <w:name w:val="批注文字 字符"/>
    <w:basedOn w:val="20"/>
    <w:link w:val="12"/>
    <w:semiHidden/>
    <w:qFormat/>
    <w:uiPriority w:val="99"/>
    <w:rPr>
      <w:kern w:val="2"/>
      <w:sz w:val="21"/>
    </w:rPr>
  </w:style>
  <w:style w:type="character" w:customStyle="1" w:styleId="27">
    <w:name w:val="批注主题 字符"/>
    <w:basedOn w:val="26"/>
    <w:link w:val="18"/>
    <w:semiHidden/>
    <w:qFormat/>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1898</Words>
  <Characters>2129</Characters>
  <Lines>18</Lines>
  <Paragraphs>5</Paragraphs>
  <TotalTime>3</TotalTime>
  <ScaleCrop>false</ScaleCrop>
  <LinksUpToDate>false</LinksUpToDate>
  <CharactersWithSpaces>2521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2018-09-19T11:07:00Z</dcterms:created>
  <dc:creator>hyh</dc:creator>
  <cp:lastModifiedBy>黄</cp:lastModifiedBy>
  <cp:lastPrinted>2024-06-25T05:46:00Z</cp:lastPrinted>
  <dcterms:modified xsi:type="dcterms:W3CDTF">2025-12-01T08:33:28Z</dcterms:modified>
  <dc:title>WSC/RM005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A3774CAE145F417AAD77B341D59EBD35</vt:lpwstr>
  </property>
  <property fmtid="{D5CDD505-2E9C-101B-9397-08002B2CF9AE}" pid="4" name="KSOTemplateDocerSaveRecord">
    <vt:lpwstr>eyJoZGlkIjoiYTM2NDNkZTdkMDBkMzQyM2FkNjI3NzY3NzhkYjNiNzIiLCJ1c2VySWQiOiIyNjI4NzQzNzYifQ==</vt:lpwstr>
  </property>
</Properties>
</file>